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A03A71" w:rsidRDefault="00393F3B">
      <w:pPr>
        <w:pStyle w:val="Textoindependiente"/>
        <w:spacing w:before="90" w:line="340" w:lineRule="auto"/>
        <w:ind w:left="1181" w:right="2907" w:firstLine="3758"/>
        <w:rPr>
          <w:rFonts w:asciiTheme="minorHAnsi" w:hAnsiTheme="minorHAnsi" w:cstheme="minorHAnsi"/>
          <w:b/>
        </w:rPr>
      </w:pPr>
      <w:r w:rsidRPr="00A03A71">
        <w:rPr>
          <w:rFonts w:asciiTheme="minorHAnsi" w:hAnsiTheme="minorHAnsi" w:cstheme="minorHAnsi"/>
          <w:b/>
          <w:w w:val="105"/>
          <w:sz w:val="36"/>
        </w:rPr>
        <w:t xml:space="preserve">ANEXO I </w:t>
      </w:r>
      <w:r w:rsidRPr="00A03A71">
        <w:rPr>
          <w:rFonts w:asciiTheme="minorHAnsi" w:hAnsiTheme="minorHAnsi" w:cstheme="minorHAnsi"/>
          <w:b/>
          <w:w w:val="105"/>
        </w:rPr>
        <w:t>CARACTERÍSTICAS DEL CONTRATO</w:t>
      </w:r>
    </w:p>
    <w:p w:rsidR="009854A5" w:rsidRPr="00A03A71" w:rsidRDefault="00393F3B" w:rsidP="009854A5">
      <w:pPr>
        <w:pStyle w:val="Textoindependiente"/>
        <w:spacing w:before="155"/>
        <w:ind w:left="920" w:right="120"/>
        <w:jc w:val="both"/>
        <w:rPr>
          <w:rFonts w:ascii="Arial" w:hAnsi="Arial" w:cs="Arial"/>
          <w:b/>
          <w:sz w:val="18"/>
          <w:szCs w:val="20"/>
        </w:rPr>
      </w:pPr>
      <w:r w:rsidRPr="00A03A71">
        <w:rPr>
          <w:rFonts w:asciiTheme="minorHAnsi" w:hAnsiTheme="minorHAnsi" w:cstheme="minorHAnsi"/>
          <w:b/>
          <w:sz w:val="20"/>
        </w:rPr>
        <w:t>TÍTULO:</w:t>
      </w:r>
      <w:r w:rsidR="000242E8" w:rsidRPr="00A03A71">
        <w:rPr>
          <w:rFonts w:asciiTheme="minorHAnsi" w:hAnsiTheme="minorHAnsi" w:cstheme="minorHAnsi"/>
          <w:b/>
          <w:sz w:val="20"/>
        </w:rPr>
        <w:t xml:space="preserve"> </w:t>
      </w:r>
      <w:r w:rsidR="009854A5" w:rsidRPr="00A03A71">
        <w:rPr>
          <w:rFonts w:ascii="Arial" w:hAnsi="Arial" w:cs="Arial"/>
          <w:b/>
          <w:w w:val="105"/>
          <w:sz w:val="20"/>
          <w:szCs w:val="20"/>
        </w:rPr>
        <w:t xml:space="preserve">SERVICIOS DE </w:t>
      </w:r>
      <w:r w:rsidR="00E96C8A" w:rsidRPr="00A03A71">
        <w:rPr>
          <w:rFonts w:ascii="Arial" w:hAnsi="Arial" w:cs="Arial"/>
          <w:b/>
          <w:w w:val="105"/>
          <w:sz w:val="20"/>
          <w:szCs w:val="20"/>
        </w:rPr>
        <w:t xml:space="preserve">MANTENIMIENTO </w:t>
      </w:r>
      <w:r w:rsidR="00A03A71" w:rsidRPr="00A03A71">
        <w:rPr>
          <w:rFonts w:ascii="Arial" w:hAnsi="Arial" w:cs="Arial"/>
          <w:b/>
          <w:w w:val="105"/>
          <w:sz w:val="20"/>
          <w:szCs w:val="20"/>
        </w:rPr>
        <w:t>DE ASCENSORES Y PLATAFORMAS ELEVADORAS MUNICIPALES DEL AYUNTAMIENTO DE MEDIO CUDEYO</w:t>
      </w:r>
      <w:r w:rsidR="009854A5" w:rsidRPr="00A03A71">
        <w:rPr>
          <w:rFonts w:ascii="Arial" w:hAnsi="Arial" w:cs="Arial"/>
          <w:b/>
          <w:w w:val="105"/>
          <w:sz w:val="20"/>
          <w:szCs w:val="20"/>
        </w:rPr>
        <w:t xml:space="preserve">, A ADJUDICAR POR PROCEDIMIENTO ABIERTO SIMPLIFICADO, OFERTA ECONÓMICA MAS VENTAJOSA, </w:t>
      </w:r>
      <w:r w:rsidR="00E96C8A" w:rsidRPr="00A03A71">
        <w:rPr>
          <w:rFonts w:ascii="Arial" w:hAnsi="Arial" w:cs="Arial"/>
          <w:b/>
          <w:w w:val="105"/>
          <w:sz w:val="20"/>
          <w:szCs w:val="20"/>
        </w:rPr>
        <w:t>ÚNICO CRITERIO DE ADJUDICACIÓN</w:t>
      </w:r>
      <w:r w:rsidR="00E96C8A" w:rsidRPr="00A03A71">
        <w:rPr>
          <w:rFonts w:ascii="Arial" w:hAnsi="Arial" w:cs="Arial"/>
          <w:b/>
          <w:w w:val="105"/>
          <w:sz w:val="18"/>
          <w:szCs w:val="20"/>
        </w:rPr>
        <w:t>.</w:t>
      </w:r>
    </w:p>
    <w:p w:rsidR="006A5899" w:rsidRPr="00A03A71" w:rsidRDefault="006A5899">
      <w:pPr>
        <w:pStyle w:val="Textoindependiente"/>
        <w:spacing w:before="1"/>
        <w:ind w:left="1181"/>
        <w:rPr>
          <w:rFonts w:asciiTheme="minorHAnsi" w:hAnsiTheme="minorHAnsi" w:cstheme="minorHAnsi"/>
          <w:b/>
          <w:w w:val="110"/>
          <w:sz w:val="20"/>
          <w:szCs w:val="20"/>
        </w:rPr>
      </w:pPr>
    </w:p>
    <w:p w:rsidR="00D84944" w:rsidRPr="00A03A71" w:rsidRDefault="000242E8">
      <w:pPr>
        <w:pStyle w:val="Textoindependiente"/>
        <w:spacing w:before="1"/>
        <w:ind w:left="1181"/>
        <w:rPr>
          <w:rFonts w:asciiTheme="minorHAnsi" w:hAnsiTheme="minorHAnsi" w:cstheme="minorHAnsi"/>
          <w:sz w:val="22"/>
          <w:szCs w:val="22"/>
        </w:rPr>
      </w:pPr>
      <w:r w:rsidRPr="00A03A71">
        <w:rPr>
          <w:rFonts w:asciiTheme="minorHAnsi" w:hAnsiTheme="minorHAnsi" w:cstheme="minorHAnsi"/>
          <w:b/>
          <w:w w:val="110"/>
          <w:szCs w:val="22"/>
        </w:rPr>
        <w:t>1. -</w:t>
      </w:r>
      <w:r w:rsidR="00393F3B" w:rsidRPr="00A03A71">
        <w:rPr>
          <w:rFonts w:asciiTheme="minorHAnsi" w:hAnsiTheme="minorHAnsi" w:cstheme="minorHAnsi"/>
          <w:b/>
          <w:w w:val="110"/>
          <w:szCs w:val="22"/>
        </w:rPr>
        <w:t xml:space="preserve"> </w:t>
      </w:r>
      <w:proofErr w:type="spellStart"/>
      <w:r w:rsidR="00393F3B" w:rsidRPr="00A03A71">
        <w:rPr>
          <w:rFonts w:asciiTheme="minorHAnsi" w:hAnsiTheme="minorHAnsi" w:cstheme="minorHAnsi"/>
          <w:b/>
          <w:w w:val="110"/>
          <w:szCs w:val="22"/>
        </w:rPr>
        <w:t>Definición</w:t>
      </w:r>
      <w:proofErr w:type="spellEnd"/>
      <w:r w:rsidR="00393F3B" w:rsidRPr="00A03A71">
        <w:rPr>
          <w:rFonts w:asciiTheme="minorHAnsi" w:hAnsiTheme="minorHAnsi" w:cstheme="minorHAnsi"/>
          <w:b/>
          <w:w w:val="110"/>
          <w:szCs w:val="22"/>
        </w:rPr>
        <w:t xml:space="preserve"> del </w:t>
      </w:r>
      <w:proofErr w:type="spellStart"/>
      <w:r w:rsidR="00393F3B" w:rsidRPr="00A03A71">
        <w:rPr>
          <w:rFonts w:asciiTheme="minorHAnsi" w:hAnsiTheme="minorHAnsi" w:cstheme="minorHAnsi"/>
          <w:b/>
          <w:w w:val="110"/>
          <w:szCs w:val="22"/>
        </w:rPr>
        <w:t>objeto</w:t>
      </w:r>
      <w:proofErr w:type="spellEnd"/>
      <w:r w:rsidR="00393F3B" w:rsidRPr="00A03A71">
        <w:rPr>
          <w:rFonts w:asciiTheme="minorHAnsi" w:hAnsiTheme="minorHAnsi" w:cstheme="minorHAnsi"/>
          <w:b/>
          <w:w w:val="110"/>
          <w:szCs w:val="22"/>
        </w:rPr>
        <w:t xml:space="preserve"> </w:t>
      </w:r>
      <w:proofErr w:type="gramStart"/>
      <w:r w:rsidR="00393F3B" w:rsidRPr="00A03A71">
        <w:rPr>
          <w:rFonts w:asciiTheme="minorHAnsi" w:hAnsiTheme="minorHAnsi" w:cstheme="minorHAnsi"/>
          <w:b/>
          <w:w w:val="110"/>
          <w:szCs w:val="22"/>
        </w:rPr>
        <w:t>del</w:t>
      </w:r>
      <w:proofErr w:type="gramEnd"/>
      <w:r w:rsidR="00393F3B" w:rsidRPr="00A03A71">
        <w:rPr>
          <w:rFonts w:asciiTheme="minorHAnsi" w:hAnsiTheme="minorHAnsi" w:cstheme="minorHAnsi"/>
          <w:b/>
          <w:w w:val="110"/>
          <w:szCs w:val="22"/>
        </w:rPr>
        <w:t xml:space="preserve"> contrato:</w:t>
      </w:r>
      <w:r w:rsidR="00393F3B" w:rsidRPr="00A03A71">
        <w:rPr>
          <w:rFonts w:asciiTheme="minorHAnsi" w:hAnsiTheme="minorHAnsi" w:cstheme="minorHAnsi"/>
          <w:w w:val="110"/>
          <w:szCs w:val="22"/>
        </w:rPr>
        <w:t xml:space="preserve"> </w:t>
      </w:r>
      <w:r w:rsidR="00393F3B" w:rsidRPr="00A03A71">
        <w:rPr>
          <w:rFonts w:asciiTheme="minorHAnsi" w:hAnsiTheme="minorHAnsi" w:cstheme="minorHAnsi"/>
          <w:b/>
          <w:w w:val="110"/>
          <w:sz w:val="20"/>
          <w:szCs w:val="22"/>
        </w:rPr>
        <w:t>(Cláusula 5 y 32)</w:t>
      </w:r>
    </w:p>
    <w:p w:rsidR="00235C7B" w:rsidRPr="00A03A71" w:rsidRDefault="00235C7B" w:rsidP="00AD4366">
      <w:pPr>
        <w:pStyle w:val="Default"/>
        <w:ind w:left="720" w:firstLine="720"/>
        <w:rPr>
          <w:rFonts w:asciiTheme="minorHAnsi" w:hAnsiTheme="minorHAnsi" w:cstheme="minorHAnsi"/>
          <w:w w:val="105"/>
          <w:sz w:val="22"/>
          <w:szCs w:val="22"/>
        </w:rPr>
      </w:pPr>
    </w:p>
    <w:p w:rsidR="00CA0423" w:rsidRPr="00A03A71" w:rsidRDefault="00393F3B" w:rsidP="00AD4366">
      <w:pPr>
        <w:pStyle w:val="Default"/>
        <w:ind w:left="720" w:firstLine="720"/>
        <w:rPr>
          <w:rFonts w:asciiTheme="minorHAnsi" w:hAnsiTheme="minorHAnsi" w:cstheme="minorHAnsi"/>
          <w:b/>
          <w:i/>
          <w:color w:val="auto"/>
          <w:sz w:val="20"/>
          <w:szCs w:val="22"/>
        </w:rPr>
      </w:pPr>
      <w:r w:rsidRPr="00A03A71">
        <w:rPr>
          <w:rFonts w:asciiTheme="minorHAnsi" w:hAnsiTheme="minorHAnsi" w:cstheme="minorHAnsi"/>
          <w:w w:val="105"/>
          <w:sz w:val="22"/>
          <w:szCs w:val="22"/>
        </w:rPr>
        <w:t xml:space="preserve">Código/s CPV: </w:t>
      </w:r>
    </w:p>
    <w:p w:rsidR="00D84944" w:rsidRPr="00A03A71" w:rsidRDefault="00393F3B" w:rsidP="00AD4366">
      <w:pPr>
        <w:pStyle w:val="Textoindependiente"/>
        <w:spacing w:before="1" w:line="576" w:lineRule="auto"/>
        <w:ind w:left="720" w:right="6178" w:firstLine="720"/>
        <w:rPr>
          <w:rFonts w:asciiTheme="minorHAnsi" w:hAnsiTheme="minorHAnsi" w:cstheme="minorHAnsi"/>
          <w:sz w:val="22"/>
          <w:szCs w:val="22"/>
        </w:rPr>
      </w:pPr>
      <w:proofErr w:type="spellStart"/>
      <w:r w:rsidRPr="00A03A71">
        <w:rPr>
          <w:rFonts w:asciiTheme="minorHAnsi" w:hAnsiTheme="minorHAnsi" w:cstheme="minorHAnsi"/>
          <w:w w:val="105"/>
          <w:sz w:val="22"/>
          <w:szCs w:val="22"/>
        </w:rPr>
        <w:t>División</w:t>
      </w:r>
      <w:proofErr w:type="spellEnd"/>
      <w:r w:rsidRPr="00A03A71">
        <w:rPr>
          <w:rFonts w:asciiTheme="minorHAnsi" w:hAnsiTheme="minorHAnsi" w:cstheme="minorHAnsi"/>
          <w:w w:val="105"/>
          <w:sz w:val="22"/>
          <w:szCs w:val="22"/>
        </w:rPr>
        <w:t xml:space="preserve"> en </w:t>
      </w:r>
      <w:proofErr w:type="spellStart"/>
      <w:r w:rsidRPr="00A03A71">
        <w:rPr>
          <w:rFonts w:asciiTheme="minorHAnsi" w:hAnsiTheme="minorHAnsi" w:cstheme="minorHAnsi"/>
          <w:w w:val="105"/>
          <w:sz w:val="22"/>
          <w:szCs w:val="22"/>
        </w:rPr>
        <w:t>lotes</w:t>
      </w:r>
      <w:proofErr w:type="spellEnd"/>
      <w:r w:rsidRPr="00A03A71">
        <w:rPr>
          <w:rFonts w:asciiTheme="minorHAnsi" w:hAnsiTheme="minorHAnsi" w:cstheme="minorHAnsi"/>
          <w:w w:val="105"/>
          <w:sz w:val="22"/>
          <w:szCs w:val="22"/>
        </w:rPr>
        <w:t>: NO</w:t>
      </w:r>
    </w:p>
    <w:p w:rsidR="00793B8C" w:rsidRPr="00A03A71" w:rsidRDefault="00393F3B">
      <w:pPr>
        <w:pStyle w:val="Textoindependiente"/>
        <w:spacing w:line="276" w:lineRule="exact"/>
        <w:ind w:left="1181"/>
        <w:rPr>
          <w:rFonts w:asciiTheme="minorHAnsi" w:hAnsiTheme="minorHAnsi" w:cstheme="minorHAnsi"/>
          <w:b/>
          <w:w w:val="110"/>
          <w:sz w:val="22"/>
          <w:szCs w:val="22"/>
        </w:rPr>
      </w:pPr>
      <w:r w:rsidRPr="00A03A71">
        <w:rPr>
          <w:rFonts w:asciiTheme="minorHAnsi" w:hAnsiTheme="minorHAnsi" w:cstheme="minorHAnsi"/>
          <w:b/>
          <w:w w:val="110"/>
          <w:sz w:val="22"/>
          <w:szCs w:val="22"/>
        </w:rPr>
        <w:t xml:space="preserve">Justificación de la no </w:t>
      </w:r>
      <w:proofErr w:type="spellStart"/>
      <w:r w:rsidRPr="00A03A71">
        <w:rPr>
          <w:rFonts w:asciiTheme="minorHAnsi" w:hAnsiTheme="minorHAnsi" w:cstheme="minorHAnsi"/>
          <w:b/>
          <w:w w:val="110"/>
          <w:sz w:val="22"/>
          <w:szCs w:val="22"/>
        </w:rPr>
        <w:t>división</w:t>
      </w:r>
      <w:proofErr w:type="spellEnd"/>
      <w:r w:rsidRPr="00A03A71">
        <w:rPr>
          <w:rFonts w:asciiTheme="minorHAnsi" w:hAnsiTheme="minorHAnsi" w:cstheme="minorHAnsi"/>
          <w:b/>
          <w:w w:val="110"/>
          <w:sz w:val="22"/>
          <w:szCs w:val="22"/>
        </w:rPr>
        <w:t xml:space="preserve"> en </w:t>
      </w:r>
      <w:proofErr w:type="spellStart"/>
      <w:r w:rsidRPr="00A03A71">
        <w:rPr>
          <w:rFonts w:asciiTheme="minorHAnsi" w:hAnsiTheme="minorHAnsi" w:cstheme="minorHAnsi"/>
          <w:b/>
          <w:w w:val="110"/>
          <w:sz w:val="22"/>
          <w:szCs w:val="22"/>
        </w:rPr>
        <w:t>lotes</w:t>
      </w:r>
      <w:proofErr w:type="spellEnd"/>
      <w:r w:rsidRPr="00A03A71">
        <w:rPr>
          <w:rFonts w:asciiTheme="minorHAnsi" w:hAnsiTheme="minorHAnsi" w:cstheme="minorHAnsi"/>
          <w:b/>
          <w:w w:val="110"/>
          <w:sz w:val="22"/>
          <w:szCs w:val="22"/>
        </w:rPr>
        <w:t xml:space="preserve"> </w:t>
      </w:r>
      <w:proofErr w:type="gramStart"/>
      <w:r w:rsidRPr="00A03A71">
        <w:rPr>
          <w:rFonts w:asciiTheme="minorHAnsi" w:hAnsiTheme="minorHAnsi" w:cstheme="minorHAnsi"/>
          <w:b/>
          <w:w w:val="110"/>
          <w:sz w:val="22"/>
          <w:szCs w:val="22"/>
        </w:rPr>
        <w:t>del</w:t>
      </w:r>
      <w:proofErr w:type="gramEnd"/>
      <w:r w:rsidRPr="00A03A71">
        <w:rPr>
          <w:rFonts w:asciiTheme="minorHAnsi" w:hAnsiTheme="minorHAnsi" w:cstheme="minorHAnsi"/>
          <w:b/>
          <w:w w:val="110"/>
          <w:sz w:val="22"/>
          <w:szCs w:val="22"/>
        </w:rPr>
        <w:t xml:space="preserve"> contrato:</w:t>
      </w:r>
      <w:r w:rsidR="00E62EDE" w:rsidRPr="00A03A71">
        <w:rPr>
          <w:rFonts w:asciiTheme="minorHAnsi" w:hAnsiTheme="minorHAnsi" w:cstheme="minorHAnsi"/>
          <w:b/>
          <w:w w:val="110"/>
          <w:sz w:val="22"/>
          <w:szCs w:val="22"/>
        </w:rPr>
        <w:t xml:space="preserve"> </w:t>
      </w:r>
    </w:p>
    <w:p w:rsidR="007E05DF" w:rsidRPr="00A03A71" w:rsidRDefault="00E62EDE" w:rsidP="007E05DF">
      <w:pPr>
        <w:pStyle w:val="Textoindependiente"/>
        <w:spacing w:line="276" w:lineRule="exact"/>
        <w:ind w:left="1181"/>
        <w:jc w:val="both"/>
        <w:rPr>
          <w:rFonts w:asciiTheme="minorHAnsi" w:hAnsiTheme="minorHAnsi" w:cstheme="minorHAnsi"/>
          <w:color w:val="000000"/>
          <w:sz w:val="22"/>
          <w:szCs w:val="22"/>
        </w:rPr>
      </w:pPr>
      <w:r w:rsidRPr="00A03A71">
        <w:rPr>
          <w:rFonts w:asciiTheme="minorHAnsi" w:hAnsiTheme="minorHAnsi" w:cstheme="minorHAnsi"/>
          <w:w w:val="110"/>
          <w:sz w:val="22"/>
          <w:szCs w:val="22"/>
        </w:rPr>
        <w:t xml:space="preserve">De </w:t>
      </w:r>
      <w:proofErr w:type="spellStart"/>
      <w:r w:rsidRPr="00A03A71">
        <w:rPr>
          <w:rFonts w:asciiTheme="minorHAnsi" w:hAnsiTheme="minorHAnsi" w:cstheme="minorHAnsi"/>
          <w:w w:val="110"/>
          <w:sz w:val="22"/>
          <w:szCs w:val="22"/>
        </w:rPr>
        <w:t>conformidad</w:t>
      </w:r>
      <w:proofErr w:type="spellEnd"/>
      <w:r w:rsidRPr="00A03A71">
        <w:rPr>
          <w:rFonts w:asciiTheme="minorHAnsi" w:hAnsiTheme="minorHAnsi" w:cstheme="minorHAnsi"/>
          <w:w w:val="110"/>
          <w:sz w:val="22"/>
          <w:szCs w:val="22"/>
        </w:rPr>
        <w:t xml:space="preserve"> con el </w:t>
      </w:r>
      <w:proofErr w:type="spellStart"/>
      <w:r w:rsidRPr="00A03A71">
        <w:rPr>
          <w:rFonts w:asciiTheme="minorHAnsi" w:hAnsiTheme="minorHAnsi" w:cstheme="minorHAnsi"/>
          <w:w w:val="110"/>
          <w:sz w:val="22"/>
          <w:szCs w:val="22"/>
        </w:rPr>
        <w:t>artículo</w:t>
      </w:r>
      <w:proofErr w:type="spellEnd"/>
      <w:r w:rsidRPr="00A03A71">
        <w:rPr>
          <w:rFonts w:asciiTheme="minorHAnsi" w:hAnsiTheme="minorHAnsi" w:cstheme="minorHAnsi"/>
          <w:w w:val="110"/>
          <w:sz w:val="22"/>
          <w:szCs w:val="22"/>
        </w:rPr>
        <w:t xml:space="preserve"> 99.3 de la LCSP, </w:t>
      </w:r>
      <w:r w:rsidR="002876EF" w:rsidRPr="00A03A71">
        <w:rPr>
          <w:rFonts w:asciiTheme="minorHAnsi" w:hAnsiTheme="minorHAnsi" w:cstheme="minorHAnsi"/>
          <w:sz w:val="22"/>
          <w:szCs w:val="22"/>
        </w:rPr>
        <w:t xml:space="preserve">el </w:t>
      </w:r>
      <w:proofErr w:type="spellStart"/>
      <w:r w:rsidR="002876EF" w:rsidRPr="00A03A71">
        <w:rPr>
          <w:rFonts w:asciiTheme="minorHAnsi" w:hAnsiTheme="minorHAnsi" w:cstheme="minorHAnsi"/>
          <w:sz w:val="22"/>
          <w:szCs w:val="22"/>
        </w:rPr>
        <w:t>órgano</w:t>
      </w:r>
      <w:proofErr w:type="spellEnd"/>
      <w:r w:rsidR="002876EF" w:rsidRPr="00A03A71">
        <w:rPr>
          <w:rFonts w:asciiTheme="minorHAnsi" w:hAnsiTheme="minorHAnsi" w:cstheme="minorHAnsi"/>
          <w:sz w:val="22"/>
          <w:szCs w:val="22"/>
        </w:rPr>
        <w:t xml:space="preserve"> de </w:t>
      </w:r>
      <w:proofErr w:type="spellStart"/>
      <w:r w:rsidR="002876EF" w:rsidRPr="00A03A71">
        <w:rPr>
          <w:rFonts w:asciiTheme="minorHAnsi" w:hAnsiTheme="minorHAnsi" w:cstheme="minorHAnsi"/>
          <w:sz w:val="22"/>
          <w:szCs w:val="22"/>
        </w:rPr>
        <w:t>contratación</w:t>
      </w:r>
      <w:proofErr w:type="spellEnd"/>
      <w:r w:rsidR="002876EF" w:rsidRPr="00A03A71">
        <w:rPr>
          <w:rFonts w:asciiTheme="minorHAnsi" w:hAnsiTheme="minorHAnsi" w:cstheme="minorHAnsi"/>
          <w:sz w:val="22"/>
          <w:szCs w:val="22"/>
        </w:rPr>
        <w:t xml:space="preserve"> </w:t>
      </w:r>
      <w:proofErr w:type="spellStart"/>
      <w:r w:rsidR="002876EF" w:rsidRPr="00A03A71">
        <w:rPr>
          <w:rFonts w:asciiTheme="minorHAnsi" w:hAnsiTheme="minorHAnsi" w:cstheme="minorHAnsi"/>
          <w:sz w:val="22"/>
          <w:szCs w:val="22"/>
        </w:rPr>
        <w:t>podrá</w:t>
      </w:r>
      <w:proofErr w:type="spellEnd"/>
      <w:r w:rsidR="002876EF" w:rsidRPr="00A03A71">
        <w:rPr>
          <w:rFonts w:asciiTheme="minorHAnsi" w:hAnsiTheme="minorHAnsi" w:cstheme="minorHAnsi"/>
          <w:sz w:val="22"/>
          <w:szCs w:val="22"/>
        </w:rPr>
        <w:t xml:space="preserve"> no </w:t>
      </w:r>
      <w:proofErr w:type="spellStart"/>
      <w:r w:rsidR="002876EF" w:rsidRPr="00A03A71">
        <w:rPr>
          <w:rFonts w:asciiTheme="minorHAnsi" w:hAnsiTheme="minorHAnsi" w:cstheme="minorHAnsi"/>
          <w:sz w:val="22"/>
          <w:szCs w:val="22"/>
        </w:rPr>
        <w:t>dividir</w:t>
      </w:r>
      <w:proofErr w:type="spellEnd"/>
      <w:r w:rsidR="002876EF" w:rsidRPr="00A03A71">
        <w:rPr>
          <w:rFonts w:asciiTheme="minorHAnsi" w:hAnsiTheme="minorHAnsi" w:cstheme="minorHAnsi"/>
          <w:sz w:val="22"/>
          <w:szCs w:val="22"/>
        </w:rPr>
        <w:t xml:space="preserve"> en </w:t>
      </w:r>
      <w:proofErr w:type="spellStart"/>
      <w:r w:rsidR="002876EF" w:rsidRPr="00A03A71">
        <w:rPr>
          <w:rFonts w:asciiTheme="minorHAnsi" w:hAnsiTheme="minorHAnsi" w:cstheme="minorHAnsi"/>
          <w:sz w:val="22"/>
          <w:szCs w:val="22"/>
        </w:rPr>
        <w:t>lotes</w:t>
      </w:r>
      <w:proofErr w:type="spellEnd"/>
      <w:r w:rsidR="002876EF" w:rsidRPr="00A03A71">
        <w:rPr>
          <w:rFonts w:asciiTheme="minorHAnsi" w:hAnsiTheme="minorHAnsi" w:cstheme="minorHAnsi"/>
          <w:sz w:val="22"/>
          <w:szCs w:val="22"/>
        </w:rPr>
        <w:t xml:space="preserve"> el </w:t>
      </w:r>
      <w:proofErr w:type="spellStart"/>
      <w:r w:rsidR="002876EF" w:rsidRPr="00A03A71">
        <w:rPr>
          <w:rFonts w:asciiTheme="minorHAnsi" w:hAnsiTheme="minorHAnsi" w:cstheme="minorHAnsi"/>
          <w:sz w:val="22"/>
          <w:szCs w:val="22"/>
        </w:rPr>
        <w:t>objeto</w:t>
      </w:r>
      <w:proofErr w:type="spellEnd"/>
      <w:r w:rsidR="002876EF" w:rsidRPr="00A03A71">
        <w:rPr>
          <w:rFonts w:asciiTheme="minorHAnsi" w:hAnsiTheme="minorHAnsi" w:cstheme="minorHAnsi"/>
          <w:sz w:val="22"/>
          <w:szCs w:val="22"/>
        </w:rPr>
        <w:t xml:space="preserve"> </w:t>
      </w:r>
      <w:proofErr w:type="gramStart"/>
      <w:r w:rsidR="002876EF" w:rsidRPr="00A03A71">
        <w:rPr>
          <w:rFonts w:asciiTheme="minorHAnsi" w:hAnsiTheme="minorHAnsi" w:cstheme="minorHAnsi"/>
          <w:sz w:val="22"/>
          <w:szCs w:val="22"/>
        </w:rPr>
        <w:t>del</w:t>
      </w:r>
      <w:proofErr w:type="gramEnd"/>
      <w:r w:rsidR="002876EF" w:rsidRPr="00A03A71">
        <w:rPr>
          <w:rFonts w:asciiTheme="minorHAnsi" w:hAnsiTheme="minorHAnsi" w:cstheme="minorHAnsi"/>
          <w:sz w:val="22"/>
          <w:szCs w:val="22"/>
        </w:rPr>
        <w:t xml:space="preserve"> contrato </w:t>
      </w:r>
      <w:proofErr w:type="spellStart"/>
      <w:r w:rsidR="002876EF" w:rsidRPr="00A03A71">
        <w:rPr>
          <w:rFonts w:asciiTheme="minorHAnsi" w:hAnsiTheme="minorHAnsi" w:cstheme="minorHAnsi"/>
          <w:sz w:val="22"/>
          <w:szCs w:val="22"/>
        </w:rPr>
        <w:t>cuando</w:t>
      </w:r>
      <w:proofErr w:type="spellEnd"/>
      <w:r w:rsidR="002876EF" w:rsidRPr="00A03A71">
        <w:rPr>
          <w:rFonts w:asciiTheme="minorHAnsi" w:hAnsiTheme="minorHAnsi" w:cstheme="minorHAnsi"/>
          <w:sz w:val="22"/>
          <w:szCs w:val="22"/>
        </w:rPr>
        <w:t xml:space="preserve"> </w:t>
      </w:r>
      <w:proofErr w:type="spellStart"/>
      <w:r w:rsidR="002876EF" w:rsidRPr="00A03A71">
        <w:rPr>
          <w:rFonts w:asciiTheme="minorHAnsi" w:hAnsiTheme="minorHAnsi" w:cstheme="minorHAnsi"/>
          <w:sz w:val="22"/>
          <w:szCs w:val="22"/>
        </w:rPr>
        <w:t>existan</w:t>
      </w:r>
      <w:proofErr w:type="spellEnd"/>
      <w:r w:rsidR="002876EF" w:rsidRPr="00A03A71">
        <w:rPr>
          <w:rFonts w:asciiTheme="minorHAnsi" w:hAnsiTheme="minorHAnsi" w:cstheme="minorHAnsi"/>
          <w:sz w:val="22"/>
          <w:szCs w:val="22"/>
        </w:rPr>
        <w:t xml:space="preserve"> </w:t>
      </w:r>
      <w:proofErr w:type="spellStart"/>
      <w:r w:rsidR="002876EF" w:rsidRPr="00A03A71">
        <w:rPr>
          <w:rFonts w:asciiTheme="minorHAnsi" w:hAnsiTheme="minorHAnsi" w:cstheme="minorHAnsi"/>
          <w:sz w:val="22"/>
          <w:szCs w:val="22"/>
        </w:rPr>
        <w:t>motivos</w:t>
      </w:r>
      <w:proofErr w:type="spellEnd"/>
      <w:r w:rsidR="002876EF" w:rsidRPr="00A03A71">
        <w:rPr>
          <w:rFonts w:asciiTheme="minorHAnsi" w:hAnsiTheme="minorHAnsi" w:cstheme="minorHAnsi"/>
          <w:sz w:val="22"/>
          <w:szCs w:val="22"/>
        </w:rPr>
        <w:t xml:space="preserve"> </w:t>
      </w:r>
      <w:proofErr w:type="spellStart"/>
      <w:r w:rsidR="002876EF" w:rsidRPr="00A03A71">
        <w:rPr>
          <w:rFonts w:asciiTheme="minorHAnsi" w:hAnsiTheme="minorHAnsi" w:cstheme="minorHAnsi"/>
          <w:sz w:val="22"/>
          <w:szCs w:val="22"/>
        </w:rPr>
        <w:t>válidos</w:t>
      </w:r>
      <w:proofErr w:type="spellEnd"/>
      <w:r w:rsidR="002876EF" w:rsidRPr="00A03A71">
        <w:rPr>
          <w:rFonts w:asciiTheme="minorHAnsi" w:hAnsiTheme="minorHAnsi" w:cstheme="minorHAnsi"/>
          <w:sz w:val="22"/>
          <w:szCs w:val="22"/>
        </w:rPr>
        <w:t xml:space="preserve">, que deberán </w:t>
      </w:r>
      <w:proofErr w:type="spellStart"/>
      <w:r w:rsidR="002876EF" w:rsidRPr="00A03A71">
        <w:rPr>
          <w:rFonts w:asciiTheme="minorHAnsi" w:hAnsiTheme="minorHAnsi" w:cstheme="minorHAnsi"/>
          <w:sz w:val="22"/>
          <w:szCs w:val="22"/>
        </w:rPr>
        <w:t>justificarse</w:t>
      </w:r>
      <w:proofErr w:type="spellEnd"/>
      <w:r w:rsidR="002876EF" w:rsidRPr="00A03A71">
        <w:rPr>
          <w:rFonts w:asciiTheme="minorHAnsi" w:hAnsiTheme="minorHAnsi" w:cstheme="minorHAnsi"/>
          <w:sz w:val="22"/>
          <w:szCs w:val="22"/>
        </w:rPr>
        <w:t xml:space="preserve"> </w:t>
      </w:r>
      <w:proofErr w:type="spellStart"/>
      <w:r w:rsidR="002876EF" w:rsidRPr="00A03A71">
        <w:rPr>
          <w:rFonts w:asciiTheme="minorHAnsi" w:hAnsiTheme="minorHAnsi" w:cstheme="minorHAnsi"/>
          <w:sz w:val="22"/>
          <w:szCs w:val="22"/>
        </w:rPr>
        <w:t>debidamente</w:t>
      </w:r>
      <w:proofErr w:type="spellEnd"/>
      <w:r w:rsidR="002876EF" w:rsidRPr="00A03A71">
        <w:rPr>
          <w:rFonts w:asciiTheme="minorHAnsi" w:hAnsiTheme="minorHAnsi" w:cstheme="minorHAnsi"/>
          <w:sz w:val="22"/>
          <w:szCs w:val="22"/>
        </w:rPr>
        <w:t xml:space="preserve"> en el </w:t>
      </w:r>
      <w:proofErr w:type="spellStart"/>
      <w:r w:rsidR="002876EF" w:rsidRPr="00A03A71">
        <w:rPr>
          <w:rFonts w:asciiTheme="minorHAnsi" w:hAnsiTheme="minorHAnsi" w:cstheme="minorHAnsi"/>
          <w:sz w:val="22"/>
          <w:szCs w:val="22"/>
        </w:rPr>
        <w:t>expedient</w:t>
      </w:r>
      <w:r w:rsidR="002876EF" w:rsidRPr="00A03A71">
        <w:rPr>
          <w:rFonts w:asciiTheme="minorHAnsi" w:hAnsiTheme="minorHAnsi" w:cstheme="minorHAnsi"/>
          <w:w w:val="110"/>
          <w:sz w:val="22"/>
          <w:szCs w:val="22"/>
        </w:rPr>
        <w:t>e</w:t>
      </w:r>
      <w:proofErr w:type="spellEnd"/>
      <w:r w:rsidR="002876EF" w:rsidRPr="00A03A71">
        <w:rPr>
          <w:rFonts w:asciiTheme="minorHAnsi" w:hAnsiTheme="minorHAnsi" w:cstheme="minorHAnsi"/>
          <w:w w:val="110"/>
          <w:sz w:val="22"/>
          <w:szCs w:val="22"/>
        </w:rPr>
        <w:t>. D</w:t>
      </w:r>
      <w:r w:rsidRPr="00A03A71">
        <w:rPr>
          <w:rFonts w:asciiTheme="minorHAnsi" w:hAnsiTheme="minorHAnsi" w:cstheme="minorHAnsi"/>
          <w:w w:val="110"/>
          <w:sz w:val="22"/>
          <w:szCs w:val="22"/>
        </w:rPr>
        <w:t xml:space="preserve">ada la </w:t>
      </w:r>
      <w:proofErr w:type="spellStart"/>
      <w:r w:rsidRPr="00A03A71">
        <w:rPr>
          <w:rFonts w:asciiTheme="minorHAnsi" w:hAnsiTheme="minorHAnsi" w:cstheme="minorHAnsi"/>
          <w:w w:val="110"/>
          <w:sz w:val="22"/>
          <w:szCs w:val="22"/>
        </w:rPr>
        <w:t>naturaleza</w:t>
      </w:r>
      <w:proofErr w:type="spellEnd"/>
      <w:r w:rsidR="002876EF" w:rsidRPr="00A03A71">
        <w:rPr>
          <w:rFonts w:asciiTheme="minorHAnsi" w:hAnsiTheme="minorHAnsi" w:cstheme="minorHAnsi"/>
          <w:w w:val="110"/>
          <w:sz w:val="22"/>
          <w:szCs w:val="22"/>
        </w:rPr>
        <w:t xml:space="preserve"> de las </w:t>
      </w:r>
      <w:proofErr w:type="spellStart"/>
      <w:r w:rsidR="002876EF" w:rsidRPr="00A03A71">
        <w:rPr>
          <w:rFonts w:asciiTheme="minorHAnsi" w:hAnsiTheme="minorHAnsi" w:cstheme="minorHAnsi"/>
          <w:w w:val="110"/>
          <w:sz w:val="22"/>
          <w:szCs w:val="22"/>
        </w:rPr>
        <w:t>prestaciones</w:t>
      </w:r>
      <w:proofErr w:type="spellEnd"/>
      <w:r w:rsidR="002876EF" w:rsidRPr="00A03A71">
        <w:rPr>
          <w:rFonts w:asciiTheme="minorHAnsi" w:hAnsiTheme="minorHAnsi" w:cstheme="minorHAnsi"/>
          <w:w w:val="110"/>
          <w:sz w:val="22"/>
          <w:szCs w:val="22"/>
        </w:rPr>
        <w:t xml:space="preserve"> </w:t>
      </w:r>
      <w:proofErr w:type="gramStart"/>
      <w:r w:rsidR="002876EF" w:rsidRPr="00A03A71">
        <w:rPr>
          <w:rFonts w:asciiTheme="minorHAnsi" w:hAnsiTheme="minorHAnsi" w:cstheme="minorHAnsi"/>
          <w:w w:val="110"/>
          <w:sz w:val="22"/>
          <w:szCs w:val="22"/>
        </w:rPr>
        <w:t>del</w:t>
      </w:r>
      <w:proofErr w:type="gramEnd"/>
      <w:r w:rsidR="002876EF" w:rsidRPr="00A03A71">
        <w:rPr>
          <w:rFonts w:asciiTheme="minorHAnsi" w:hAnsiTheme="minorHAnsi" w:cstheme="minorHAnsi"/>
          <w:w w:val="110"/>
          <w:sz w:val="22"/>
          <w:szCs w:val="22"/>
        </w:rPr>
        <w:t xml:space="preserve"> </w:t>
      </w:r>
      <w:proofErr w:type="spellStart"/>
      <w:r w:rsidR="002876EF" w:rsidRPr="00A03A71">
        <w:rPr>
          <w:rFonts w:asciiTheme="minorHAnsi" w:hAnsiTheme="minorHAnsi" w:cstheme="minorHAnsi"/>
          <w:w w:val="110"/>
          <w:sz w:val="22"/>
          <w:szCs w:val="22"/>
        </w:rPr>
        <w:t>citado</w:t>
      </w:r>
      <w:proofErr w:type="spellEnd"/>
      <w:r w:rsidR="002876EF" w:rsidRPr="00A03A71">
        <w:rPr>
          <w:rFonts w:asciiTheme="minorHAnsi" w:hAnsiTheme="minorHAnsi" w:cstheme="minorHAnsi"/>
          <w:w w:val="110"/>
          <w:sz w:val="22"/>
          <w:szCs w:val="22"/>
        </w:rPr>
        <w:t xml:space="preserve"> </w:t>
      </w:r>
      <w:proofErr w:type="spellStart"/>
      <w:r w:rsidR="002876EF" w:rsidRPr="00A03A71">
        <w:rPr>
          <w:rFonts w:asciiTheme="minorHAnsi" w:hAnsiTheme="minorHAnsi" w:cstheme="minorHAnsi"/>
          <w:w w:val="110"/>
          <w:sz w:val="22"/>
          <w:szCs w:val="22"/>
        </w:rPr>
        <w:t>servicio</w:t>
      </w:r>
      <w:proofErr w:type="spellEnd"/>
      <w:r w:rsidR="002876EF" w:rsidRPr="00A03A71">
        <w:rPr>
          <w:rFonts w:asciiTheme="minorHAnsi" w:hAnsiTheme="minorHAnsi" w:cstheme="minorHAnsi"/>
          <w:w w:val="110"/>
          <w:sz w:val="22"/>
          <w:szCs w:val="22"/>
        </w:rPr>
        <w:t xml:space="preserve"> a </w:t>
      </w:r>
      <w:proofErr w:type="spellStart"/>
      <w:r w:rsidR="002876EF" w:rsidRPr="00A03A71">
        <w:rPr>
          <w:rFonts w:asciiTheme="minorHAnsi" w:hAnsiTheme="minorHAnsi" w:cstheme="minorHAnsi"/>
          <w:w w:val="110"/>
          <w:sz w:val="22"/>
          <w:szCs w:val="22"/>
        </w:rPr>
        <w:t>desarrollar</w:t>
      </w:r>
      <w:proofErr w:type="spellEnd"/>
      <w:r w:rsidR="002876EF" w:rsidRPr="00A03A71">
        <w:rPr>
          <w:rFonts w:asciiTheme="minorHAnsi" w:hAnsiTheme="minorHAnsi" w:cstheme="minorHAnsi"/>
          <w:w w:val="110"/>
          <w:sz w:val="22"/>
          <w:szCs w:val="22"/>
        </w:rPr>
        <w:t xml:space="preserve">, </w:t>
      </w:r>
      <w:proofErr w:type="spellStart"/>
      <w:r w:rsidR="001923D8" w:rsidRPr="00A03A71">
        <w:rPr>
          <w:rFonts w:asciiTheme="minorHAnsi" w:hAnsiTheme="minorHAnsi" w:cstheme="minorHAnsi"/>
          <w:w w:val="110"/>
          <w:sz w:val="22"/>
          <w:szCs w:val="22"/>
        </w:rPr>
        <w:t>asi</w:t>
      </w:r>
      <w:proofErr w:type="spellEnd"/>
      <w:r w:rsidR="001923D8" w:rsidRPr="00A03A71">
        <w:rPr>
          <w:rFonts w:asciiTheme="minorHAnsi" w:hAnsiTheme="minorHAnsi" w:cstheme="minorHAnsi"/>
          <w:w w:val="110"/>
          <w:sz w:val="22"/>
          <w:szCs w:val="22"/>
        </w:rPr>
        <w:t xml:space="preserve"> </w:t>
      </w:r>
      <w:proofErr w:type="spellStart"/>
      <w:r w:rsidR="001923D8" w:rsidRPr="00A03A71">
        <w:rPr>
          <w:rFonts w:asciiTheme="minorHAnsi" w:hAnsiTheme="minorHAnsi" w:cstheme="minorHAnsi"/>
          <w:w w:val="110"/>
          <w:sz w:val="22"/>
          <w:szCs w:val="22"/>
        </w:rPr>
        <w:t>como</w:t>
      </w:r>
      <w:proofErr w:type="spellEnd"/>
      <w:r w:rsidR="001923D8" w:rsidRPr="00A03A71">
        <w:rPr>
          <w:rFonts w:asciiTheme="minorHAnsi" w:hAnsiTheme="minorHAnsi" w:cstheme="minorHAnsi"/>
          <w:w w:val="110"/>
          <w:sz w:val="22"/>
          <w:szCs w:val="22"/>
        </w:rPr>
        <w:t xml:space="preserve"> la </w:t>
      </w:r>
      <w:proofErr w:type="spellStart"/>
      <w:r w:rsidR="001923D8" w:rsidRPr="00A03A71">
        <w:rPr>
          <w:rFonts w:asciiTheme="minorHAnsi" w:hAnsiTheme="minorHAnsi" w:cstheme="minorHAnsi"/>
          <w:w w:val="110"/>
          <w:sz w:val="22"/>
          <w:szCs w:val="22"/>
        </w:rPr>
        <w:t>consecución</w:t>
      </w:r>
      <w:proofErr w:type="spellEnd"/>
      <w:r w:rsidR="001923D8" w:rsidRPr="00A03A71">
        <w:rPr>
          <w:rFonts w:asciiTheme="minorHAnsi" w:hAnsiTheme="minorHAnsi" w:cstheme="minorHAnsi"/>
          <w:w w:val="110"/>
          <w:sz w:val="22"/>
          <w:szCs w:val="22"/>
        </w:rPr>
        <w:t xml:space="preserve"> de</w:t>
      </w:r>
      <w:r w:rsidR="002876EF" w:rsidRPr="00A03A71">
        <w:rPr>
          <w:rFonts w:asciiTheme="minorHAnsi" w:hAnsiTheme="minorHAnsi" w:cstheme="minorHAnsi"/>
          <w:w w:val="110"/>
          <w:sz w:val="22"/>
          <w:szCs w:val="22"/>
        </w:rPr>
        <w:t xml:space="preserve">l </w:t>
      </w:r>
      <w:proofErr w:type="spellStart"/>
      <w:r w:rsidR="002876EF" w:rsidRPr="00A03A71">
        <w:rPr>
          <w:rFonts w:asciiTheme="minorHAnsi" w:hAnsiTheme="minorHAnsi" w:cstheme="minorHAnsi"/>
          <w:b/>
          <w:i/>
          <w:w w:val="110"/>
          <w:sz w:val="22"/>
          <w:szCs w:val="22"/>
        </w:rPr>
        <w:t>objetivo</w:t>
      </w:r>
      <w:proofErr w:type="spellEnd"/>
      <w:r w:rsidR="002876EF" w:rsidRPr="00A03A71">
        <w:rPr>
          <w:rFonts w:asciiTheme="minorHAnsi" w:hAnsiTheme="minorHAnsi" w:cstheme="minorHAnsi"/>
          <w:b/>
          <w:i/>
          <w:w w:val="110"/>
          <w:sz w:val="22"/>
          <w:szCs w:val="22"/>
        </w:rPr>
        <w:t xml:space="preserve"> </w:t>
      </w:r>
      <w:proofErr w:type="spellStart"/>
      <w:r w:rsidR="002876EF" w:rsidRPr="00A03A71">
        <w:rPr>
          <w:rFonts w:asciiTheme="minorHAnsi" w:hAnsiTheme="minorHAnsi" w:cstheme="minorHAnsi"/>
          <w:b/>
          <w:i/>
          <w:w w:val="110"/>
          <w:sz w:val="22"/>
          <w:szCs w:val="22"/>
        </w:rPr>
        <w:t>único</w:t>
      </w:r>
      <w:proofErr w:type="spellEnd"/>
      <w:r w:rsidR="002876EF" w:rsidRPr="00A03A71">
        <w:rPr>
          <w:rFonts w:asciiTheme="minorHAnsi" w:hAnsiTheme="minorHAnsi" w:cstheme="minorHAnsi"/>
          <w:w w:val="110"/>
          <w:sz w:val="22"/>
          <w:szCs w:val="22"/>
        </w:rPr>
        <w:t xml:space="preserve"> del contrato que no </w:t>
      </w:r>
      <w:proofErr w:type="spellStart"/>
      <w:r w:rsidR="002876EF" w:rsidRPr="00A03A71">
        <w:rPr>
          <w:rFonts w:asciiTheme="minorHAnsi" w:hAnsiTheme="minorHAnsi" w:cstheme="minorHAnsi"/>
          <w:w w:val="110"/>
          <w:sz w:val="22"/>
          <w:szCs w:val="22"/>
        </w:rPr>
        <w:t>es</w:t>
      </w:r>
      <w:proofErr w:type="spellEnd"/>
      <w:r w:rsidR="002876EF" w:rsidRPr="00A03A71">
        <w:rPr>
          <w:rFonts w:asciiTheme="minorHAnsi" w:hAnsiTheme="minorHAnsi" w:cstheme="minorHAnsi"/>
          <w:w w:val="110"/>
          <w:sz w:val="22"/>
          <w:szCs w:val="22"/>
        </w:rPr>
        <w:t xml:space="preserve"> </w:t>
      </w:r>
      <w:proofErr w:type="spellStart"/>
      <w:r w:rsidR="002876EF" w:rsidRPr="00A03A71">
        <w:rPr>
          <w:rFonts w:asciiTheme="minorHAnsi" w:hAnsiTheme="minorHAnsi" w:cstheme="minorHAnsi"/>
          <w:w w:val="110"/>
          <w:sz w:val="22"/>
          <w:szCs w:val="22"/>
        </w:rPr>
        <w:t>otro</w:t>
      </w:r>
      <w:proofErr w:type="spellEnd"/>
      <w:r w:rsidR="002876EF" w:rsidRPr="00A03A71">
        <w:rPr>
          <w:rFonts w:asciiTheme="minorHAnsi" w:hAnsiTheme="minorHAnsi" w:cstheme="minorHAnsi"/>
          <w:w w:val="110"/>
          <w:sz w:val="22"/>
          <w:szCs w:val="22"/>
        </w:rPr>
        <w:t xml:space="preserve"> que </w:t>
      </w:r>
      <w:r w:rsidR="009854A5" w:rsidRPr="00A03A71">
        <w:rPr>
          <w:rFonts w:asciiTheme="minorHAnsi" w:hAnsiTheme="minorHAnsi" w:cstheme="minorHAnsi"/>
          <w:color w:val="000000"/>
          <w:sz w:val="22"/>
          <w:szCs w:val="22"/>
        </w:rPr>
        <w:t xml:space="preserve">el </w:t>
      </w:r>
      <w:proofErr w:type="spellStart"/>
      <w:r w:rsidR="009854A5" w:rsidRPr="00A03A71">
        <w:rPr>
          <w:rFonts w:asciiTheme="minorHAnsi" w:hAnsiTheme="minorHAnsi" w:cstheme="minorHAnsi"/>
          <w:color w:val="000000"/>
          <w:sz w:val="22"/>
          <w:szCs w:val="22"/>
        </w:rPr>
        <w:t>servicio</w:t>
      </w:r>
      <w:proofErr w:type="spellEnd"/>
      <w:r w:rsidR="009854A5" w:rsidRPr="00A03A71">
        <w:rPr>
          <w:rFonts w:asciiTheme="minorHAnsi" w:hAnsiTheme="minorHAnsi" w:cstheme="minorHAnsi"/>
          <w:color w:val="000000"/>
          <w:sz w:val="22"/>
          <w:szCs w:val="22"/>
        </w:rPr>
        <w:t xml:space="preserve"> de </w:t>
      </w:r>
      <w:proofErr w:type="spellStart"/>
      <w:r w:rsidR="008A388D" w:rsidRPr="00A03A71">
        <w:rPr>
          <w:rFonts w:asciiTheme="minorHAnsi" w:hAnsiTheme="minorHAnsi" w:cstheme="minorHAnsi"/>
          <w:color w:val="000000"/>
          <w:sz w:val="22"/>
          <w:szCs w:val="22"/>
        </w:rPr>
        <w:t>mantenimiento</w:t>
      </w:r>
      <w:proofErr w:type="spellEnd"/>
      <w:r w:rsidR="008A388D" w:rsidRPr="00A03A71">
        <w:rPr>
          <w:rFonts w:asciiTheme="minorHAnsi" w:hAnsiTheme="minorHAnsi" w:cstheme="minorHAnsi"/>
          <w:color w:val="000000"/>
          <w:sz w:val="22"/>
          <w:szCs w:val="22"/>
        </w:rPr>
        <w:t xml:space="preserve"> de </w:t>
      </w:r>
      <w:proofErr w:type="spellStart"/>
      <w:r w:rsidR="008A388D" w:rsidRPr="00A03A71">
        <w:rPr>
          <w:rFonts w:asciiTheme="minorHAnsi" w:hAnsiTheme="minorHAnsi" w:cstheme="minorHAnsi"/>
          <w:color w:val="000000"/>
          <w:sz w:val="22"/>
          <w:szCs w:val="22"/>
        </w:rPr>
        <w:t>todos</w:t>
      </w:r>
      <w:proofErr w:type="spellEnd"/>
      <w:r w:rsidR="008A388D" w:rsidRPr="00A03A71">
        <w:rPr>
          <w:rFonts w:asciiTheme="minorHAnsi" w:hAnsiTheme="minorHAnsi" w:cstheme="minorHAnsi"/>
          <w:color w:val="000000"/>
          <w:sz w:val="22"/>
          <w:szCs w:val="22"/>
        </w:rPr>
        <w:t xml:space="preserve"> los </w:t>
      </w:r>
      <w:proofErr w:type="spellStart"/>
      <w:r w:rsidR="00A03A71" w:rsidRPr="00A03A71">
        <w:rPr>
          <w:rFonts w:asciiTheme="minorHAnsi" w:hAnsiTheme="minorHAnsi" w:cstheme="minorHAnsi"/>
          <w:color w:val="000000"/>
          <w:sz w:val="22"/>
          <w:szCs w:val="22"/>
        </w:rPr>
        <w:t>ascensores</w:t>
      </w:r>
      <w:proofErr w:type="spellEnd"/>
      <w:r w:rsidR="00A03A71" w:rsidRPr="00A03A71">
        <w:rPr>
          <w:rFonts w:asciiTheme="minorHAnsi" w:hAnsiTheme="minorHAnsi" w:cstheme="minorHAnsi"/>
          <w:color w:val="000000"/>
          <w:sz w:val="22"/>
          <w:szCs w:val="22"/>
        </w:rPr>
        <w:t xml:space="preserve"> y </w:t>
      </w:r>
      <w:proofErr w:type="spellStart"/>
      <w:r w:rsidR="00A03A71" w:rsidRPr="00A03A71">
        <w:rPr>
          <w:rFonts w:asciiTheme="minorHAnsi" w:hAnsiTheme="minorHAnsi" w:cstheme="minorHAnsi"/>
          <w:color w:val="000000"/>
          <w:sz w:val="22"/>
          <w:szCs w:val="22"/>
        </w:rPr>
        <w:t>plataformas</w:t>
      </w:r>
      <w:proofErr w:type="spellEnd"/>
      <w:r w:rsidR="00A03A71" w:rsidRPr="00A03A71">
        <w:rPr>
          <w:rFonts w:asciiTheme="minorHAnsi" w:hAnsiTheme="minorHAnsi" w:cstheme="minorHAnsi"/>
          <w:color w:val="000000"/>
          <w:sz w:val="22"/>
          <w:szCs w:val="22"/>
        </w:rPr>
        <w:t xml:space="preserve"> </w:t>
      </w:r>
      <w:proofErr w:type="spellStart"/>
      <w:r w:rsidR="00A03A71" w:rsidRPr="00A03A71">
        <w:rPr>
          <w:rFonts w:asciiTheme="minorHAnsi" w:hAnsiTheme="minorHAnsi" w:cstheme="minorHAnsi"/>
          <w:color w:val="000000"/>
          <w:sz w:val="22"/>
          <w:szCs w:val="22"/>
        </w:rPr>
        <w:t>elevadoras</w:t>
      </w:r>
      <w:proofErr w:type="spellEnd"/>
      <w:r w:rsidR="008A388D" w:rsidRPr="00A03A71">
        <w:rPr>
          <w:rFonts w:asciiTheme="minorHAnsi" w:hAnsiTheme="minorHAnsi" w:cstheme="minorHAnsi"/>
          <w:color w:val="000000"/>
          <w:sz w:val="22"/>
          <w:szCs w:val="22"/>
        </w:rPr>
        <w:t xml:space="preserve"> de los </w:t>
      </w:r>
      <w:proofErr w:type="spellStart"/>
      <w:r w:rsidR="008A388D" w:rsidRPr="00A03A71">
        <w:rPr>
          <w:rFonts w:asciiTheme="minorHAnsi" w:hAnsiTheme="minorHAnsi" w:cstheme="minorHAnsi"/>
          <w:color w:val="000000"/>
          <w:sz w:val="22"/>
          <w:szCs w:val="22"/>
        </w:rPr>
        <w:t>edificios</w:t>
      </w:r>
      <w:proofErr w:type="spellEnd"/>
      <w:r w:rsidR="008A388D" w:rsidRPr="00A03A71">
        <w:rPr>
          <w:rFonts w:asciiTheme="minorHAnsi" w:hAnsiTheme="minorHAnsi" w:cstheme="minorHAnsi"/>
          <w:color w:val="000000"/>
          <w:sz w:val="22"/>
          <w:szCs w:val="22"/>
        </w:rPr>
        <w:t xml:space="preserve"> </w:t>
      </w:r>
      <w:proofErr w:type="spellStart"/>
      <w:r w:rsidR="008A388D" w:rsidRPr="00A03A71">
        <w:rPr>
          <w:rFonts w:asciiTheme="minorHAnsi" w:hAnsiTheme="minorHAnsi" w:cstheme="minorHAnsi"/>
          <w:color w:val="000000"/>
          <w:sz w:val="22"/>
          <w:szCs w:val="22"/>
        </w:rPr>
        <w:t>municipal</w:t>
      </w:r>
      <w:r w:rsidR="00A03A71" w:rsidRPr="00A03A71">
        <w:rPr>
          <w:rFonts w:asciiTheme="minorHAnsi" w:hAnsiTheme="minorHAnsi" w:cstheme="minorHAnsi"/>
          <w:color w:val="000000"/>
          <w:sz w:val="22"/>
          <w:szCs w:val="22"/>
        </w:rPr>
        <w:t>e</w:t>
      </w:r>
      <w:r w:rsidR="008A388D" w:rsidRPr="00A03A71">
        <w:rPr>
          <w:rFonts w:asciiTheme="minorHAnsi" w:hAnsiTheme="minorHAnsi" w:cstheme="minorHAnsi"/>
          <w:color w:val="000000"/>
          <w:sz w:val="22"/>
          <w:szCs w:val="22"/>
        </w:rPr>
        <w:t>s</w:t>
      </w:r>
      <w:proofErr w:type="spellEnd"/>
      <w:r w:rsidR="008A388D" w:rsidRPr="00A03A71">
        <w:rPr>
          <w:rFonts w:asciiTheme="minorHAnsi" w:hAnsiTheme="minorHAnsi" w:cstheme="minorHAnsi"/>
          <w:color w:val="000000"/>
          <w:sz w:val="22"/>
          <w:szCs w:val="22"/>
        </w:rPr>
        <w:t xml:space="preserve"> del Ayuntamiento de Medio Cudeyo</w:t>
      </w:r>
      <w:r w:rsidR="007E05DF" w:rsidRPr="00A03A71">
        <w:rPr>
          <w:rFonts w:asciiTheme="minorHAnsi" w:hAnsiTheme="minorHAnsi" w:cstheme="minorHAnsi"/>
          <w:color w:val="000000"/>
          <w:sz w:val="22"/>
          <w:szCs w:val="22"/>
        </w:rPr>
        <w:t xml:space="preserve">, por lo que </w:t>
      </w:r>
      <w:proofErr w:type="spellStart"/>
      <w:r w:rsidR="007E05DF" w:rsidRPr="00A03A71">
        <w:rPr>
          <w:rFonts w:asciiTheme="minorHAnsi" w:hAnsiTheme="minorHAnsi" w:cstheme="minorHAnsi"/>
          <w:color w:val="000000"/>
          <w:sz w:val="22"/>
          <w:szCs w:val="22"/>
        </w:rPr>
        <w:t>es</w:t>
      </w:r>
      <w:proofErr w:type="spellEnd"/>
      <w:r w:rsidR="007E05DF" w:rsidRPr="00A03A71">
        <w:rPr>
          <w:rFonts w:asciiTheme="minorHAnsi" w:hAnsiTheme="minorHAnsi" w:cstheme="minorHAnsi"/>
          <w:color w:val="000000"/>
          <w:sz w:val="22"/>
          <w:szCs w:val="22"/>
        </w:rPr>
        <w:t xml:space="preserve"> </w:t>
      </w:r>
      <w:proofErr w:type="spellStart"/>
      <w:r w:rsidR="007E05DF" w:rsidRPr="00A03A71">
        <w:rPr>
          <w:rFonts w:asciiTheme="minorHAnsi" w:hAnsiTheme="minorHAnsi" w:cstheme="minorHAnsi"/>
          <w:color w:val="000000"/>
          <w:sz w:val="22"/>
          <w:szCs w:val="22"/>
        </w:rPr>
        <w:t>recomendable</w:t>
      </w:r>
      <w:proofErr w:type="spellEnd"/>
      <w:r w:rsidR="007E05DF" w:rsidRPr="00A03A71">
        <w:rPr>
          <w:rFonts w:asciiTheme="minorHAnsi" w:hAnsiTheme="minorHAnsi" w:cstheme="minorHAnsi"/>
          <w:color w:val="000000"/>
          <w:sz w:val="22"/>
          <w:szCs w:val="22"/>
        </w:rPr>
        <w:t xml:space="preserve"> su ejecución por un </w:t>
      </w:r>
      <w:proofErr w:type="spellStart"/>
      <w:r w:rsidR="007E05DF" w:rsidRPr="00A03A71">
        <w:rPr>
          <w:rFonts w:asciiTheme="minorHAnsi" w:hAnsiTheme="minorHAnsi" w:cstheme="minorHAnsi"/>
          <w:color w:val="000000"/>
          <w:sz w:val="22"/>
          <w:szCs w:val="22"/>
        </w:rPr>
        <w:t>único</w:t>
      </w:r>
      <w:proofErr w:type="spellEnd"/>
      <w:r w:rsidR="007E05DF" w:rsidRPr="00A03A71">
        <w:rPr>
          <w:rFonts w:asciiTheme="minorHAnsi" w:hAnsiTheme="minorHAnsi" w:cstheme="minorHAnsi"/>
          <w:color w:val="000000"/>
          <w:sz w:val="22"/>
          <w:szCs w:val="22"/>
        </w:rPr>
        <w:t xml:space="preserve"> </w:t>
      </w:r>
      <w:proofErr w:type="spellStart"/>
      <w:r w:rsidR="007E05DF" w:rsidRPr="00A03A71">
        <w:rPr>
          <w:rFonts w:asciiTheme="minorHAnsi" w:hAnsiTheme="minorHAnsi" w:cstheme="minorHAnsi"/>
          <w:color w:val="000000"/>
          <w:sz w:val="22"/>
          <w:szCs w:val="22"/>
        </w:rPr>
        <w:t>contratista</w:t>
      </w:r>
      <w:proofErr w:type="spellEnd"/>
      <w:r w:rsidR="007E05DF" w:rsidRPr="00A03A71">
        <w:rPr>
          <w:rFonts w:asciiTheme="minorHAnsi" w:hAnsiTheme="minorHAnsi" w:cstheme="minorHAnsi"/>
          <w:color w:val="000000"/>
          <w:sz w:val="22"/>
          <w:szCs w:val="22"/>
        </w:rPr>
        <w:t>.</w:t>
      </w:r>
    </w:p>
    <w:p w:rsidR="00383A84" w:rsidRPr="00A03A71" w:rsidRDefault="00383A84" w:rsidP="007E05DF">
      <w:pPr>
        <w:pStyle w:val="Textoindependiente"/>
        <w:spacing w:line="276" w:lineRule="exact"/>
        <w:ind w:left="1181"/>
        <w:jc w:val="both"/>
        <w:rPr>
          <w:rFonts w:asciiTheme="minorHAnsi" w:hAnsiTheme="minorHAnsi" w:cstheme="minorHAnsi"/>
          <w:color w:val="000000"/>
          <w:sz w:val="22"/>
          <w:szCs w:val="22"/>
        </w:rPr>
      </w:pPr>
    </w:p>
    <w:p w:rsidR="00A03A71" w:rsidRPr="00A03A71" w:rsidRDefault="00A03A71" w:rsidP="00A03A71">
      <w:pPr>
        <w:suppressAutoHyphens/>
        <w:autoSpaceDE/>
        <w:autoSpaceDN/>
        <w:spacing w:after="120"/>
        <w:ind w:left="1181"/>
        <w:jc w:val="both"/>
        <w:rPr>
          <w:rFonts w:asciiTheme="minorHAnsi" w:eastAsia="Lucida Sans Unicode" w:hAnsiTheme="minorHAnsi" w:cstheme="minorHAnsi"/>
          <w:i/>
          <w:kern w:val="1"/>
          <w:lang w:val="es-ES"/>
        </w:rPr>
      </w:pPr>
      <w:r w:rsidRPr="00A03A71">
        <w:rPr>
          <w:rFonts w:asciiTheme="minorHAnsi" w:eastAsia="Lucida Sans Unicode" w:hAnsiTheme="minorHAnsi" w:cstheme="minorHAnsi"/>
          <w:kern w:val="1"/>
          <w:lang w:val="es-ES"/>
        </w:rPr>
        <w:t xml:space="preserve">El objeto del contrato es la realización del </w:t>
      </w:r>
      <w:r w:rsidRPr="00A03A71">
        <w:rPr>
          <w:rFonts w:asciiTheme="minorHAnsi" w:eastAsia="Lucida Sans Unicode" w:hAnsiTheme="minorHAnsi" w:cstheme="minorHAnsi"/>
          <w:i/>
          <w:kern w:val="1"/>
          <w:lang w:val="es-ES"/>
        </w:rPr>
        <w:t>Servicio de Mantenimiento de los ascensores y plataformas del Ayuntamiento de Medio Cudeyo.</w:t>
      </w:r>
    </w:p>
    <w:p w:rsidR="00A03A71" w:rsidRPr="00A03A71" w:rsidRDefault="00A03A71" w:rsidP="00A03A71">
      <w:pPr>
        <w:suppressAutoHyphens/>
        <w:autoSpaceDE/>
        <w:autoSpaceDN/>
        <w:spacing w:after="120"/>
        <w:ind w:left="461" w:firstLine="720"/>
        <w:jc w:val="both"/>
        <w:rPr>
          <w:rFonts w:asciiTheme="minorHAnsi" w:eastAsia="Lucida Sans Unicode" w:hAnsiTheme="minorHAnsi" w:cstheme="minorHAnsi"/>
          <w:kern w:val="1"/>
          <w:lang w:val="es-ES"/>
        </w:rPr>
      </w:pPr>
      <w:r w:rsidRPr="00A03A71">
        <w:rPr>
          <w:rFonts w:asciiTheme="minorHAnsi" w:eastAsia="Lucida Sans Unicode" w:hAnsiTheme="minorHAnsi" w:cstheme="minorHAnsi"/>
          <w:kern w:val="1"/>
          <w:lang w:val="es-ES"/>
        </w:rPr>
        <w:t>El Ayuntamiento de Medio Cudeyo dispone en la actualidad de los siguientes aparatos:</w:t>
      </w:r>
    </w:p>
    <w:p w:rsidR="00A03A71" w:rsidRPr="00A03A71" w:rsidRDefault="00A03A71" w:rsidP="00A03A71">
      <w:pPr>
        <w:suppressAutoHyphens/>
        <w:autoSpaceDE/>
        <w:autoSpaceDN/>
        <w:spacing w:after="120"/>
        <w:ind w:left="461" w:firstLine="720"/>
        <w:jc w:val="both"/>
        <w:rPr>
          <w:rFonts w:asciiTheme="minorHAnsi" w:eastAsia="Lucida Sans Unicode" w:hAnsiTheme="minorHAnsi" w:cstheme="minorHAnsi"/>
          <w:kern w:val="1"/>
          <w:lang w:val="es-ES"/>
        </w:rPr>
      </w:pPr>
    </w:p>
    <w:p w:rsidR="00A03A71" w:rsidRPr="00A03A71" w:rsidRDefault="00A03A71" w:rsidP="00A03A71">
      <w:pPr>
        <w:widowControl/>
        <w:numPr>
          <w:ilvl w:val="0"/>
          <w:numId w:val="33"/>
        </w:numPr>
        <w:suppressAutoHyphens/>
        <w:autoSpaceDE/>
        <w:autoSpaceDN/>
        <w:rPr>
          <w:rFonts w:asciiTheme="minorHAnsi" w:eastAsia="Calibri" w:hAnsiTheme="minorHAnsi" w:cstheme="minorHAnsi"/>
          <w:b/>
          <w:bCs/>
          <w:u w:val="single"/>
          <w:lang w:val="es-ES" w:eastAsia="es-ES"/>
        </w:rPr>
      </w:pPr>
      <w:r w:rsidRPr="00A03A71">
        <w:rPr>
          <w:rFonts w:asciiTheme="minorHAnsi" w:eastAsia="Calibri" w:hAnsiTheme="minorHAnsi" w:cstheme="minorHAnsi"/>
          <w:b/>
          <w:bCs/>
          <w:u w:val="single"/>
          <w:lang w:val="es-ES" w:eastAsia="es-ES"/>
        </w:rPr>
        <w:t>ASCENSORES</w:t>
      </w:r>
    </w:p>
    <w:p w:rsidR="00A03A71" w:rsidRPr="00A03A71" w:rsidRDefault="00A03A71" w:rsidP="00A03A71">
      <w:pPr>
        <w:widowControl/>
        <w:autoSpaceDE/>
        <w:autoSpaceDN/>
        <w:ind w:left="720" w:firstLine="360"/>
        <w:rPr>
          <w:rFonts w:asciiTheme="minorHAnsi" w:eastAsia="Calibri" w:hAnsiTheme="minorHAnsi" w:cstheme="minorHAnsi"/>
          <w:b/>
          <w:bCs/>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Ascensor AYUNTAMIENTO (Plaza José Antonio, 1 – 39.724 Valdecilla).</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RAE: 9.537</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450 Kg. Velocidad: 1 m/s. Paradas: 4. Embarques: 1.</w:t>
      </w:r>
    </w:p>
    <w:p w:rsidR="00A03A71" w:rsidRPr="00A03A71" w:rsidRDefault="00A03A71" w:rsidP="00A03A71">
      <w:pPr>
        <w:widowControl/>
        <w:autoSpaceDE/>
        <w:autoSpaceDN/>
        <w:ind w:left="720" w:firstLine="360"/>
        <w:rPr>
          <w:rFonts w:asciiTheme="minorHAnsi" w:eastAsia="Calibri" w:hAnsiTheme="minorHAnsi" w:cstheme="minorHAnsi"/>
          <w:b/>
          <w:bCs/>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Ascensor FINCA MARQUES DE VALDECILLA (Museo Casa Blanca. Paseo Santa Matilde - Valdecilla).</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RAE: 13.263</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450 Kg. Velocidad: 0,63 m/s. Paradas: 4. Embarques: 1.</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Ascensor CASA CORPAS (Avda. Calvo Sotelo, S/N, Solares).</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RAE: 13.291</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525 Kg. Velocidad: 1 m/s. Paradas: 5. Embarques: 1.</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Ascensor CENTRO CÍVICO RAMÓN PELAYO (Paseo La Ventilla S/N, Solares).</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RAE: 13.155</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625 Kg. Velocidad: 1 m/s. Paradas: 3. Embarques: 1.</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autoSpaceDE/>
        <w:autoSpaceDN/>
        <w:ind w:left="720" w:firstLine="360"/>
        <w:rPr>
          <w:rFonts w:asciiTheme="minorHAnsi" w:eastAsia="Calibri" w:hAnsiTheme="minorHAnsi" w:cstheme="minorHAnsi"/>
          <w:b/>
          <w:bCs/>
          <w:lang w:val="es-ES" w:eastAsia="es-ES"/>
        </w:rPr>
      </w:pPr>
    </w:p>
    <w:p w:rsidR="00A03A71" w:rsidRPr="00A03A71" w:rsidRDefault="00A03A71" w:rsidP="00A03A71">
      <w:pPr>
        <w:widowControl/>
        <w:numPr>
          <w:ilvl w:val="0"/>
          <w:numId w:val="33"/>
        </w:numPr>
        <w:suppressAutoHyphens/>
        <w:autoSpaceDE/>
        <w:autoSpaceDN/>
        <w:rPr>
          <w:rFonts w:asciiTheme="minorHAnsi" w:eastAsia="Calibri" w:hAnsiTheme="minorHAnsi" w:cstheme="minorHAnsi"/>
          <w:b/>
          <w:bCs/>
          <w:u w:val="single"/>
          <w:lang w:val="es-ES" w:eastAsia="es-ES"/>
        </w:rPr>
      </w:pPr>
      <w:r w:rsidRPr="00A03A71">
        <w:rPr>
          <w:rFonts w:asciiTheme="minorHAnsi" w:eastAsia="Calibri" w:hAnsiTheme="minorHAnsi" w:cstheme="minorHAnsi"/>
          <w:b/>
          <w:bCs/>
          <w:u w:val="single"/>
          <w:lang w:val="es-ES" w:eastAsia="es-ES"/>
        </w:rPr>
        <w:t>PLATAFORMAS</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Elevador Centro de la Tercera Edad (Avda. Santander . nº3 Bajo – Solares)</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400 Kg. Velocidad: 0,15 m/s. Paradas: 2. Embarques: 2.</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A03A71" w:rsidRPr="00A03A71" w:rsidRDefault="00A03A71" w:rsidP="00A03A71">
      <w:pPr>
        <w:widowControl/>
        <w:numPr>
          <w:ilvl w:val="0"/>
          <w:numId w:val="34"/>
        </w:numPr>
        <w:suppressAutoHyphens/>
        <w:autoSpaceDE/>
        <w:autoSpaceDN/>
        <w:rPr>
          <w:rFonts w:asciiTheme="minorHAnsi" w:eastAsia="Calibri" w:hAnsiTheme="minorHAnsi" w:cstheme="minorHAnsi"/>
          <w:b/>
          <w:bCs/>
          <w:lang w:val="es-ES" w:eastAsia="es-ES"/>
        </w:rPr>
      </w:pPr>
      <w:r w:rsidRPr="00A03A71">
        <w:rPr>
          <w:rFonts w:asciiTheme="minorHAnsi" w:eastAsia="Calibri" w:hAnsiTheme="minorHAnsi" w:cstheme="minorHAnsi"/>
          <w:b/>
          <w:bCs/>
          <w:lang w:val="es-ES" w:eastAsia="es-ES"/>
        </w:rPr>
        <w:t>Monta Libros –Biblioteca- CENTRO CÍVICO RAMÓN PELAYO (Paseo La Ventilla S/N, Solares).</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r w:rsidRPr="00A03A71">
        <w:rPr>
          <w:rFonts w:asciiTheme="minorHAnsi" w:eastAsia="Calibri" w:hAnsiTheme="minorHAnsi" w:cstheme="minorHAnsi"/>
          <w:lang w:val="es-ES" w:eastAsia="es-ES"/>
        </w:rPr>
        <w:t xml:space="preserve">      Carga útil: 50 Kg. Velocidad: 0,35 m/s. Paradas: 4. Embarques: 1.</w:t>
      </w:r>
    </w:p>
    <w:p w:rsidR="00A03A71" w:rsidRPr="00A03A71" w:rsidRDefault="00A03A71" w:rsidP="00A03A71">
      <w:pPr>
        <w:widowControl/>
        <w:autoSpaceDE/>
        <w:autoSpaceDN/>
        <w:ind w:left="720" w:firstLine="360"/>
        <w:rPr>
          <w:rFonts w:asciiTheme="minorHAnsi" w:eastAsia="Calibri" w:hAnsiTheme="minorHAnsi" w:cstheme="minorHAnsi"/>
          <w:lang w:val="es-ES" w:eastAsia="es-ES"/>
        </w:rPr>
      </w:pPr>
    </w:p>
    <w:p w:rsidR="00D84944" w:rsidRPr="00A03A71"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A03A71">
        <w:rPr>
          <w:rFonts w:asciiTheme="minorHAnsi" w:hAnsiTheme="minorHAnsi" w:cstheme="minorHAnsi"/>
          <w:b/>
          <w:w w:val="115"/>
        </w:rPr>
        <w:t>2. -</w:t>
      </w:r>
      <w:r w:rsidR="00393F3B" w:rsidRPr="00A03A71">
        <w:rPr>
          <w:rFonts w:asciiTheme="minorHAnsi" w:hAnsiTheme="minorHAnsi" w:cstheme="minorHAnsi"/>
          <w:b/>
          <w:w w:val="115"/>
        </w:rPr>
        <w:tab/>
      </w:r>
      <w:proofErr w:type="spellStart"/>
      <w:r w:rsidR="00393F3B" w:rsidRPr="00A03A71">
        <w:rPr>
          <w:rFonts w:asciiTheme="minorHAnsi" w:hAnsiTheme="minorHAnsi" w:cstheme="minorHAnsi"/>
          <w:b/>
          <w:w w:val="115"/>
        </w:rPr>
        <w:t>Órganos</w:t>
      </w:r>
      <w:proofErr w:type="spellEnd"/>
      <w:r w:rsidR="00393F3B" w:rsidRPr="00A03A71">
        <w:rPr>
          <w:rFonts w:asciiTheme="minorHAnsi" w:hAnsiTheme="minorHAnsi" w:cstheme="minorHAnsi"/>
          <w:b/>
          <w:w w:val="115"/>
        </w:rPr>
        <w:t xml:space="preserve"> </w:t>
      </w:r>
      <w:proofErr w:type="spellStart"/>
      <w:r w:rsidR="00393F3B" w:rsidRPr="00A03A71">
        <w:rPr>
          <w:rFonts w:asciiTheme="minorHAnsi" w:hAnsiTheme="minorHAnsi" w:cstheme="minorHAnsi"/>
          <w:b/>
          <w:w w:val="115"/>
        </w:rPr>
        <w:t>administrativos</w:t>
      </w:r>
      <w:proofErr w:type="spellEnd"/>
      <w:r w:rsidR="00393F3B" w:rsidRPr="00A03A71">
        <w:rPr>
          <w:rFonts w:asciiTheme="minorHAnsi" w:hAnsiTheme="minorHAnsi" w:cstheme="minorHAnsi"/>
          <w:b/>
          <w:w w:val="115"/>
        </w:rPr>
        <w:t xml:space="preserve">. </w:t>
      </w:r>
      <w:r w:rsidR="00393F3B" w:rsidRPr="00A03A71">
        <w:rPr>
          <w:rFonts w:asciiTheme="minorHAnsi" w:hAnsiTheme="minorHAnsi" w:cstheme="minorHAnsi"/>
          <w:b/>
          <w:w w:val="115"/>
          <w:sz w:val="20"/>
        </w:rPr>
        <w:t>(</w:t>
      </w:r>
      <w:proofErr w:type="spellStart"/>
      <w:r w:rsidR="00393F3B" w:rsidRPr="00A03A71">
        <w:rPr>
          <w:rFonts w:asciiTheme="minorHAnsi" w:hAnsiTheme="minorHAnsi" w:cstheme="minorHAnsi"/>
          <w:b/>
          <w:w w:val="115"/>
          <w:sz w:val="20"/>
        </w:rPr>
        <w:t>Cláusulas</w:t>
      </w:r>
      <w:proofErr w:type="spellEnd"/>
      <w:r w:rsidR="00393F3B" w:rsidRPr="00A03A71">
        <w:rPr>
          <w:rFonts w:asciiTheme="minorHAnsi" w:hAnsiTheme="minorHAnsi" w:cstheme="minorHAnsi"/>
          <w:b/>
          <w:w w:val="115"/>
          <w:sz w:val="20"/>
        </w:rPr>
        <w:t xml:space="preserve"> 2, 27 y 29) </w:t>
      </w:r>
    </w:p>
    <w:p w:rsidR="003A5C62" w:rsidRPr="00A03A71" w:rsidRDefault="003A5C62" w:rsidP="003A5C62">
      <w:pPr>
        <w:spacing w:before="92" w:line="288" w:lineRule="auto"/>
        <w:ind w:left="1889" w:right="3779"/>
        <w:rPr>
          <w:rFonts w:asciiTheme="minorHAnsi" w:eastAsia="Arial" w:hAnsiTheme="minorHAnsi" w:cstheme="minorHAnsi"/>
          <w:b/>
          <w:spacing w:val="-4"/>
          <w:sz w:val="24"/>
          <w:szCs w:val="24"/>
        </w:rPr>
      </w:pPr>
      <w:proofErr w:type="spellStart"/>
      <w:r w:rsidRPr="00A03A71">
        <w:rPr>
          <w:rFonts w:asciiTheme="minorHAnsi" w:eastAsia="Arial" w:hAnsiTheme="minorHAnsi" w:cstheme="minorHAnsi"/>
          <w:b/>
          <w:spacing w:val="-3"/>
          <w:sz w:val="24"/>
          <w:szCs w:val="24"/>
        </w:rPr>
        <w:t>Órgano</w:t>
      </w:r>
      <w:proofErr w:type="spellEnd"/>
      <w:r w:rsidRPr="00A03A71">
        <w:rPr>
          <w:rFonts w:asciiTheme="minorHAnsi" w:eastAsia="Arial" w:hAnsiTheme="minorHAnsi" w:cstheme="minorHAnsi"/>
          <w:b/>
          <w:spacing w:val="-3"/>
          <w:sz w:val="24"/>
          <w:szCs w:val="24"/>
        </w:rPr>
        <w:t xml:space="preserve"> </w:t>
      </w:r>
      <w:r w:rsidRPr="00A03A71">
        <w:rPr>
          <w:rFonts w:asciiTheme="minorHAnsi" w:eastAsia="Arial" w:hAnsiTheme="minorHAnsi" w:cstheme="minorHAnsi"/>
          <w:b/>
          <w:sz w:val="24"/>
          <w:szCs w:val="24"/>
        </w:rPr>
        <w:t xml:space="preserve">de </w:t>
      </w:r>
      <w:proofErr w:type="spellStart"/>
      <w:r w:rsidRPr="00A03A71">
        <w:rPr>
          <w:rFonts w:asciiTheme="minorHAnsi" w:eastAsia="Arial" w:hAnsiTheme="minorHAnsi" w:cstheme="minorHAnsi"/>
          <w:b/>
          <w:sz w:val="24"/>
          <w:szCs w:val="24"/>
        </w:rPr>
        <w:t>contratación</w:t>
      </w:r>
      <w:proofErr w:type="spellEnd"/>
      <w:r w:rsidRPr="00A03A71">
        <w:rPr>
          <w:rFonts w:asciiTheme="minorHAnsi" w:eastAsia="Arial" w:hAnsiTheme="minorHAnsi" w:cstheme="minorHAnsi"/>
          <w:b/>
          <w:spacing w:val="-4"/>
          <w:sz w:val="24"/>
          <w:szCs w:val="24"/>
        </w:rPr>
        <w:t xml:space="preserve">: </w:t>
      </w:r>
    </w:p>
    <w:p w:rsidR="003A5C62" w:rsidRPr="00A03A71" w:rsidRDefault="003A5C62" w:rsidP="003A5C62">
      <w:pPr>
        <w:ind w:left="1169" w:firstLine="720"/>
        <w:rPr>
          <w:rFonts w:asciiTheme="minorHAnsi" w:eastAsia="Arial" w:hAnsiTheme="minorHAnsi" w:cstheme="minorHAnsi"/>
          <w:spacing w:val="-4"/>
          <w:szCs w:val="24"/>
        </w:rPr>
      </w:pPr>
      <w:proofErr w:type="spellStart"/>
      <w:r w:rsidRPr="00A03A71">
        <w:rPr>
          <w:rFonts w:asciiTheme="minorHAnsi" w:eastAsia="Arial" w:hAnsiTheme="minorHAnsi" w:cstheme="minorHAnsi"/>
          <w:szCs w:val="24"/>
        </w:rPr>
        <w:t>Denominación</w:t>
      </w:r>
      <w:proofErr w:type="spellEnd"/>
      <w:r w:rsidRPr="00A03A71">
        <w:rPr>
          <w:rFonts w:asciiTheme="minorHAnsi" w:eastAsia="Arial" w:hAnsiTheme="minorHAnsi" w:cstheme="minorHAnsi"/>
          <w:szCs w:val="24"/>
        </w:rPr>
        <w:t xml:space="preserve">: Junta de </w:t>
      </w:r>
      <w:proofErr w:type="spellStart"/>
      <w:r w:rsidRPr="00A03A71">
        <w:rPr>
          <w:rFonts w:asciiTheme="minorHAnsi" w:eastAsia="Arial" w:hAnsiTheme="minorHAnsi" w:cstheme="minorHAnsi"/>
          <w:szCs w:val="24"/>
        </w:rPr>
        <w:t>Gobierno</w:t>
      </w:r>
      <w:proofErr w:type="spellEnd"/>
      <w:r w:rsidRPr="00A03A71">
        <w:rPr>
          <w:rFonts w:asciiTheme="minorHAnsi" w:eastAsia="Arial" w:hAnsiTheme="minorHAnsi" w:cstheme="minorHAnsi"/>
          <w:szCs w:val="24"/>
        </w:rPr>
        <w:t>, Ayuntamiento de Medio Cudeyo.</w:t>
      </w:r>
    </w:p>
    <w:p w:rsidR="003A5C62" w:rsidRPr="00A03A71" w:rsidRDefault="003A5C62" w:rsidP="003A5C62">
      <w:pPr>
        <w:ind w:left="1169" w:firstLine="720"/>
        <w:rPr>
          <w:rFonts w:asciiTheme="minorHAnsi" w:eastAsia="Arial" w:hAnsiTheme="minorHAnsi" w:cstheme="minorHAnsi"/>
          <w:szCs w:val="24"/>
        </w:rPr>
      </w:pPr>
      <w:proofErr w:type="spellStart"/>
      <w:r w:rsidRPr="00A03A71">
        <w:rPr>
          <w:rFonts w:asciiTheme="minorHAnsi" w:eastAsia="Arial" w:hAnsiTheme="minorHAnsi" w:cstheme="minorHAnsi"/>
          <w:szCs w:val="24"/>
        </w:rPr>
        <w:t>Dirección</w:t>
      </w:r>
      <w:proofErr w:type="spellEnd"/>
      <w:r w:rsidRPr="00A03A71">
        <w:rPr>
          <w:rFonts w:asciiTheme="minorHAnsi" w:eastAsia="Arial" w:hAnsiTheme="minorHAnsi" w:cstheme="minorHAnsi"/>
          <w:szCs w:val="24"/>
        </w:rPr>
        <w:t xml:space="preserve"> postal: Plaza </w:t>
      </w:r>
      <w:proofErr w:type="gramStart"/>
      <w:r w:rsidRPr="00A03A71">
        <w:rPr>
          <w:rFonts w:asciiTheme="minorHAnsi" w:eastAsia="Arial" w:hAnsiTheme="minorHAnsi" w:cstheme="minorHAnsi"/>
          <w:szCs w:val="24"/>
        </w:rPr>
        <w:t>del</w:t>
      </w:r>
      <w:proofErr w:type="gramEnd"/>
      <w:r w:rsidRPr="00A03A71">
        <w:rPr>
          <w:rFonts w:asciiTheme="minorHAnsi" w:eastAsia="Arial" w:hAnsiTheme="minorHAnsi" w:cstheme="minorHAnsi"/>
          <w:szCs w:val="24"/>
        </w:rPr>
        <w:t xml:space="preserve"> Ayuntamiento, 1. 39.724, Valdecilla (Cantabria).</w:t>
      </w:r>
    </w:p>
    <w:p w:rsidR="003A5C62" w:rsidRPr="00A03A71" w:rsidRDefault="003A5C62" w:rsidP="003A5C62">
      <w:pPr>
        <w:spacing w:before="6"/>
        <w:rPr>
          <w:rFonts w:ascii="Arial" w:eastAsia="Arial" w:hAnsi="Arial" w:cs="Arial"/>
          <w:sz w:val="33"/>
          <w:szCs w:val="24"/>
        </w:rPr>
      </w:pPr>
    </w:p>
    <w:p w:rsidR="003A5C62" w:rsidRPr="00A03A71" w:rsidRDefault="003A5C62" w:rsidP="003A5C62">
      <w:pPr>
        <w:spacing w:line="288" w:lineRule="auto"/>
        <w:ind w:left="1181" w:right="468"/>
        <w:outlineLvl w:val="0"/>
        <w:rPr>
          <w:rFonts w:asciiTheme="minorHAnsi" w:eastAsia="Arial" w:hAnsiTheme="minorHAnsi" w:cstheme="minorHAnsi"/>
          <w:b/>
          <w:bCs/>
          <w:sz w:val="24"/>
          <w:szCs w:val="24"/>
        </w:rPr>
      </w:pPr>
      <w:r w:rsidRPr="00A03A71">
        <w:rPr>
          <w:rFonts w:asciiTheme="minorHAnsi" w:eastAsia="Arial" w:hAnsiTheme="minorHAnsi" w:cstheme="minorHAnsi"/>
          <w:b/>
          <w:bCs/>
          <w:sz w:val="24"/>
          <w:szCs w:val="24"/>
        </w:rPr>
        <w:t xml:space="preserve">3. - Unidad encargada </w:t>
      </w:r>
      <w:proofErr w:type="gramStart"/>
      <w:r w:rsidRPr="00A03A71">
        <w:rPr>
          <w:rFonts w:asciiTheme="minorHAnsi" w:eastAsia="Arial" w:hAnsiTheme="minorHAnsi" w:cstheme="minorHAnsi"/>
          <w:b/>
          <w:bCs/>
          <w:sz w:val="24"/>
          <w:szCs w:val="24"/>
        </w:rPr>
        <w:t>del</w:t>
      </w:r>
      <w:proofErr w:type="gramEnd"/>
      <w:r w:rsidRPr="00A03A71">
        <w:rPr>
          <w:rFonts w:asciiTheme="minorHAnsi" w:eastAsia="Arial" w:hAnsiTheme="minorHAnsi" w:cstheme="minorHAnsi"/>
          <w:b/>
          <w:bCs/>
          <w:sz w:val="24"/>
          <w:szCs w:val="24"/>
        </w:rPr>
        <w:t xml:space="preserve"> seguimiento y ejecución del contrato. </w:t>
      </w:r>
      <w:r w:rsidRPr="00A03A71">
        <w:rPr>
          <w:rFonts w:asciiTheme="minorHAnsi" w:eastAsia="Arial" w:hAnsiTheme="minorHAnsi" w:cstheme="minorHAnsi"/>
          <w:b/>
          <w:bCs/>
          <w:sz w:val="20"/>
          <w:szCs w:val="24"/>
        </w:rPr>
        <w:t>(Cl. 4)</w:t>
      </w:r>
    </w:p>
    <w:p w:rsidR="003A5C62" w:rsidRPr="00A03A71" w:rsidRDefault="00CA0423" w:rsidP="00F07870">
      <w:pPr>
        <w:ind w:left="1181" w:right="468" w:firstLine="259"/>
        <w:outlineLvl w:val="0"/>
        <w:rPr>
          <w:rFonts w:asciiTheme="minorHAnsi" w:eastAsia="Arial" w:hAnsiTheme="minorHAnsi" w:cstheme="minorHAnsi"/>
          <w:bCs/>
          <w:szCs w:val="24"/>
        </w:rPr>
      </w:pPr>
      <w:r w:rsidRPr="00A03A71">
        <w:rPr>
          <w:rFonts w:asciiTheme="minorHAnsi" w:eastAsia="Arial" w:hAnsiTheme="minorHAnsi" w:cstheme="minorHAnsi"/>
          <w:bCs/>
          <w:szCs w:val="24"/>
        </w:rPr>
        <w:t xml:space="preserve">Concejalía de </w:t>
      </w:r>
      <w:r w:rsidR="009854A5" w:rsidRPr="00A03A71">
        <w:rPr>
          <w:rFonts w:asciiTheme="minorHAnsi" w:eastAsia="Arial" w:hAnsiTheme="minorHAnsi" w:cstheme="minorHAnsi"/>
          <w:bCs/>
          <w:szCs w:val="24"/>
        </w:rPr>
        <w:t>Obras</w:t>
      </w:r>
      <w:r w:rsidR="003A5C62" w:rsidRPr="00A03A71">
        <w:rPr>
          <w:rFonts w:asciiTheme="minorHAnsi" w:eastAsia="Arial" w:hAnsiTheme="minorHAnsi" w:cstheme="minorHAnsi"/>
          <w:bCs/>
          <w:szCs w:val="24"/>
        </w:rPr>
        <w:t xml:space="preserve"> </w:t>
      </w:r>
      <w:proofErr w:type="gramStart"/>
      <w:r w:rsidR="003A5C62" w:rsidRPr="00A03A71">
        <w:rPr>
          <w:rFonts w:asciiTheme="minorHAnsi" w:eastAsia="Arial" w:hAnsiTheme="minorHAnsi" w:cstheme="minorHAnsi"/>
          <w:bCs/>
          <w:szCs w:val="24"/>
        </w:rPr>
        <w:t>del</w:t>
      </w:r>
      <w:proofErr w:type="gramEnd"/>
      <w:r w:rsidR="003A5C62" w:rsidRPr="00A03A71">
        <w:rPr>
          <w:rFonts w:asciiTheme="minorHAnsi" w:eastAsia="Arial" w:hAnsiTheme="minorHAnsi" w:cstheme="minorHAnsi"/>
          <w:bCs/>
          <w:szCs w:val="24"/>
        </w:rPr>
        <w:t xml:space="preserve"> Ayuntamiento de Medio Cudeyo</w:t>
      </w:r>
      <w:r w:rsidR="00967370" w:rsidRPr="00A03A71">
        <w:rPr>
          <w:rFonts w:asciiTheme="minorHAnsi" w:eastAsia="Arial" w:hAnsiTheme="minorHAnsi" w:cstheme="minorHAnsi"/>
          <w:bCs/>
          <w:szCs w:val="24"/>
        </w:rPr>
        <w:t>.</w:t>
      </w:r>
    </w:p>
    <w:p w:rsidR="003A5C62" w:rsidRPr="00A03A71" w:rsidRDefault="003A5C62" w:rsidP="00F07870">
      <w:pPr>
        <w:ind w:left="1181" w:right="468" w:firstLine="259"/>
        <w:outlineLvl w:val="0"/>
        <w:rPr>
          <w:rFonts w:asciiTheme="minorHAnsi" w:eastAsia="Arial" w:hAnsiTheme="minorHAnsi" w:cstheme="minorHAnsi"/>
          <w:bCs/>
          <w:szCs w:val="24"/>
        </w:rPr>
      </w:pPr>
      <w:r w:rsidRPr="00A03A71">
        <w:rPr>
          <w:rFonts w:asciiTheme="minorHAnsi" w:eastAsia="Arial" w:hAnsiTheme="minorHAnsi" w:cstheme="minorHAnsi"/>
          <w:bCs/>
          <w:szCs w:val="24"/>
        </w:rPr>
        <w:t xml:space="preserve">Departamento de Secretaria </w:t>
      </w:r>
      <w:proofErr w:type="gramStart"/>
      <w:r w:rsidRPr="00A03A71">
        <w:rPr>
          <w:rFonts w:asciiTheme="minorHAnsi" w:eastAsia="Arial" w:hAnsiTheme="minorHAnsi" w:cstheme="minorHAnsi"/>
          <w:bCs/>
          <w:szCs w:val="24"/>
        </w:rPr>
        <w:t>del</w:t>
      </w:r>
      <w:proofErr w:type="gramEnd"/>
      <w:r w:rsidRPr="00A03A71">
        <w:rPr>
          <w:rFonts w:asciiTheme="minorHAnsi" w:eastAsia="Arial" w:hAnsiTheme="minorHAnsi" w:cstheme="minorHAnsi"/>
          <w:bCs/>
          <w:szCs w:val="24"/>
        </w:rPr>
        <w:t xml:space="preserve"> Ayuntamiento de Medio Cudeyo.</w:t>
      </w:r>
    </w:p>
    <w:p w:rsidR="006A5899" w:rsidRPr="00A03A71" w:rsidRDefault="006A5899">
      <w:pPr>
        <w:pStyle w:val="Textoindependiente"/>
        <w:ind w:left="1181"/>
        <w:rPr>
          <w:rFonts w:asciiTheme="minorHAnsi" w:hAnsiTheme="minorHAnsi" w:cstheme="minorHAnsi"/>
          <w:b/>
          <w:w w:val="115"/>
        </w:rPr>
      </w:pPr>
    </w:p>
    <w:p w:rsidR="00D84944" w:rsidRPr="00A03A71" w:rsidRDefault="003A5C62">
      <w:pPr>
        <w:pStyle w:val="Textoindependiente"/>
        <w:ind w:left="1181"/>
        <w:rPr>
          <w:rFonts w:asciiTheme="minorHAnsi" w:hAnsiTheme="minorHAnsi" w:cstheme="minorHAnsi"/>
          <w:b/>
        </w:rPr>
      </w:pPr>
      <w:r w:rsidRPr="00A03A71">
        <w:rPr>
          <w:rFonts w:asciiTheme="minorHAnsi" w:hAnsiTheme="minorHAnsi" w:cstheme="minorHAnsi"/>
          <w:b/>
          <w:w w:val="115"/>
        </w:rPr>
        <w:t>4. -</w:t>
      </w:r>
      <w:r w:rsidR="00393F3B" w:rsidRPr="00A03A71">
        <w:rPr>
          <w:rFonts w:asciiTheme="minorHAnsi" w:hAnsiTheme="minorHAnsi" w:cstheme="minorHAnsi"/>
          <w:b/>
          <w:w w:val="115"/>
        </w:rPr>
        <w:t xml:space="preserve"> Valor Estimado. </w:t>
      </w:r>
      <w:r w:rsidR="00393F3B" w:rsidRPr="00A03A71">
        <w:rPr>
          <w:rFonts w:asciiTheme="minorHAnsi" w:hAnsiTheme="minorHAnsi" w:cstheme="minorHAnsi"/>
          <w:b/>
          <w:w w:val="115"/>
          <w:sz w:val="20"/>
        </w:rPr>
        <w:t>(Cláusula 6)</w:t>
      </w:r>
    </w:p>
    <w:p w:rsidR="00D84944" w:rsidRPr="00A03A71" w:rsidRDefault="00393F3B">
      <w:pPr>
        <w:pStyle w:val="Textoindependiente"/>
        <w:tabs>
          <w:tab w:val="left" w:pos="6221"/>
        </w:tabs>
        <w:spacing w:before="1"/>
        <w:ind w:left="1181"/>
        <w:rPr>
          <w:rFonts w:asciiTheme="minorHAnsi" w:hAnsiTheme="minorHAnsi" w:cstheme="minorHAnsi"/>
        </w:rPr>
      </w:pPr>
      <w:r w:rsidRPr="00A03A71">
        <w:rPr>
          <w:rFonts w:asciiTheme="minorHAnsi" w:hAnsiTheme="minorHAnsi" w:cstheme="minorHAnsi"/>
        </w:rPr>
        <w:t>Valor</w:t>
      </w:r>
      <w:r w:rsidRPr="00A03A71">
        <w:rPr>
          <w:rFonts w:asciiTheme="minorHAnsi" w:hAnsiTheme="minorHAnsi" w:cstheme="minorHAnsi"/>
          <w:spacing w:val="48"/>
        </w:rPr>
        <w:t xml:space="preserve"> </w:t>
      </w:r>
      <w:r w:rsidRPr="00A03A71">
        <w:rPr>
          <w:rFonts w:asciiTheme="minorHAnsi" w:hAnsiTheme="minorHAnsi" w:cstheme="minorHAnsi"/>
        </w:rPr>
        <w:t>estimado:</w:t>
      </w:r>
      <w:r w:rsidR="008E593E" w:rsidRPr="00A03A71">
        <w:rPr>
          <w:rFonts w:asciiTheme="minorHAnsi" w:hAnsiTheme="minorHAnsi" w:cstheme="minorHAnsi"/>
        </w:rPr>
        <w:t xml:space="preserve"> </w:t>
      </w:r>
      <w:r w:rsidR="006A5899" w:rsidRPr="00A03A71">
        <w:rPr>
          <w:rFonts w:asciiTheme="minorHAnsi" w:hAnsiTheme="minorHAnsi" w:cstheme="minorHAnsi"/>
          <w:b/>
          <w:sz w:val="28"/>
        </w:rPr>
        <w:t xml:space="preserve"> </w:t>
      </w:r>
      <w:r w:rsidR="00A03A71" w:rsidRPr="00A03A71">
        <w:rPr>
          <w:rFonts w:asciiTheme="minorHAnsi" w:hAnsiTheme="minorHAnsi" w:cstheme="minorHAnsi"/>
          <w:b/>
          <w:sz w:val="28"/>
        </w:rPr>
        <w:t>14.400</w:t>
      </w:r>
      <w:r w:rsidR="008A388D" w:rsidRPr="00A03A71">
        <w:rPr>
          <w:rFonts w:asciiTheme="minorHAnsi" w:hAnsiTheme="minorHAnsi" w:cstheme="minorHAnsi"/>
          <w:b/>
          <w:sz w:val="28"/>
        </w:rPr>
        <w:t>,00</w:t>
      </w:r>
      <w:r w:rsidR="006A5899" w:rsidRPr="00A03A71">
        <w:rPr>
          <w:rFonts w:asciiTheme="minorHAnsi" w:hAnsiTheme="minorHAnsi" w:cstheme="minorHAnsi"/>
          <w:b/>
          <w:sz w:val="28"/>
        </w:rPr>
        <w:t xml:space="preserve"> </w:t>
      </w:r>
      <w:r w:rsidR="008E593E" w:rsidRPr="00A03A71">
        <w:rPr>
          <w:rFonts w:asciiTheme="minorHAnsi" w:hAnsiTheme="minorHAnsi" w:cstheme="minorHAnsi"/>
          <w:b/>
          <w:sz w:val="28"/>
        </w:rPr>
        <w:t>€</w:t>
      </w:r>
      <w:r w:rsidRPr="00A03A71">
        <w:rPr>
          <w:rFonts w:asciiTheme="minorHAnsi" w:hAnsiTheme="minorHAnsi" w:cstheme="minorHAnsi"/>
          <w:b/>
          <w:sz w:val="28"/>
        </w:rPr>
        <w:t>,</w:t>
      </w:r>
      <w:r w:rsidR="008E593E" w:rsidRPr="00A03A71">
        <w:rPr>
          <w:rFonts w:asciiTheme="minorHAnsi" w:hAnsiTheme="minorHAnsi" w:cstheme="minorHAnsi"/>
          <w:b/>
          <w:sz w:val="28"/>
        </w:rPr>
        <w:t xml:space="preserve"> </w:t>
      </w:r>
      <w:r w:rsidRPr="00A03A71">
        <w:rPr>
          <w:rFonts w:asciiTheme="minorHAnsi" w:hAnsiTheme="minorHAnsi" w:cstheme="minorHAnsi"/>
          <w:b/>
        </w:rPr>
        <w:t>IVA</w:t>
      </w:r>
      <w:r w:rsidRPr="00A03A71">
        <w:rPr>
          <w:rFonts w:asciiTheme="minorHAnsi" w:hAnsiTheme="minorHAnsi" w:cstheme="minorHAnsi"/>
          <w:b/>
          <w:spacing w:val="6"/>
        </w:rPr>
        <w:t xml:space="preserve"> </w:t>
      </w:r>
      <w:r w:rsidRPr="00A03A71">
        <w:rPr>
          <w:rFonts w:asciiTheme="minorHAnsi" w:hAnsiTheme="minorHAnsi" w:cstheme="minorHAnsi"/>
          <w:b/>
        </w:rPr>
        <w:t>excluido</w:t>
      </w:r>
      <w:r w:rsidR="00D03B0D" w:rsidRPr="00A03A71">
        <w:rPr>
          <w:rFonts w:asciiTheme="minorHAnsi" w:hAnsiTheme="minorHAnsi" w:cstheme="minorHAnsi"/>
          <w:b/>
        </w:rPr>
        <w:t>.</w:t>
      </w:r>
    </w:p>
    <w:p w:rsidR="00CD0FDC" w:rsidRPr="00A03A71" w:rsidRDefault="00393F3B" w:rsidP="00200F84">
      <w:pPr>
        <w:pStyle w:val="Textoindependiente"/>
        <w:spacing w:before="90"/>
        <w:ind w:left="1181"/>
        <w:rPr>
          <w:rFonts w:asciiTheme="minorHAnsi" w:hAnsiTheme="minorHAnsi" w:cstheme="minorHAnsi"/>
          <w:w w:val="110"/>
          <w:sz w:val="22"/>
        </w:rPr>
      </w:pPr>
      <w:proofErr w:type="spellStart"/>
      <w:r w:rsidRPr="00A03A71">
        <w:rPr>
          <w:rFonts w:asciiTheme="minorHAnsi" w:hAnsiTheme="minorHAnsi" w:cstheme="minorHAnsi"/>
          <w:w w:val="110"/>
          <w:sz w:val="22"/>
        </w:rPr>
        <w:t>Método</w:t>
      </w:r>
      <w:proofErr w:type="spellEnd"/>
      <w:r w:rsidRPr="00A03A71">
        <w:rPr>
          <w:rFonts w:asciiTheme="minorHAnsi" w:hAnsiTheme="minorHAnsi" w:cstheme="minorHAnsi"/>
          <w:w w:val="110"/>
          <w:sz w:val="22"/>
        </w:rPr>
        <w:t xml:space="preserve"> de </w:t>
      </w:r>
      <w:proofErr w:type="spellStart"/>
      <w:r w:rsidRPr="00A03A71">
        <w:rPr>
          <w:rFonts w:asciiTheme="minorHAnsi" w:hAnsiTheme="minorHAnsi" w:cstheme="minorHAnsi"/>
          <w:w w:val="110"/>
          <w:sz w:val="22"/>
        </w:rPr>
        <w:t>cálculo</w:t>
      </w:r>
      <w:proofErr w:type="spellEnd"/>
      <w:r w:rsidRPr="00A03A71">
        <w:rPr>
          <w:rFonts w:asciiTheme="minorHAnsi" w:hAnsiTheme="minorHAnsi" w:cstheme="minorHAnsi"/>
          <w:w w:val="110"/>
          <w:sz w:val="22"/>
        </w:rPr>
        <w:t xml:space="preserve"> </w:t>
      </w:r>
      <w:proofErr w:type="spellStart"/>
      <w:r w:rsidRPr="00A03A71">
        <w:rPr>
          <w:rFonts w:asciiTheme="minorHAnsi" w:hAnsiTheme="minorHAnsi" w:cstheme="minorHAnsi"/>
          <w:w w:val="110"/>
          <w:sz w:val="22"/>
        </w:rPr>
        <w:t>aplicado</w:t>
      </w:r>
      <w:proofErr w:type="spellEnd"/>
      <w:r w:rsidRPr="00A03A71">
        <w:rPr>
          <w:rFonts w:asciiTheme="minorHAnsi" w:hAnsiTheme="minorHAnsi" w:cstheme="minorHAnsi"/>
          <w:w w:val="110"/>
          <w:sz w:val="22"/>
        </w:rPr>
        <w:t xml:space="preserve"> para </w:t>
      </w:r>
      <w:proofErr w:type="spellStart"/>
      <w:r w:rsidRPr="00A03A71">
        <w:rPr>
          <w:rFonts w:asciiTheme="minorHAnsi" w:hAnsiTheme="minorHAnsi" w:cstheme="minorHAnsi"/>
          <w:w w:val="110"/>
          <w:sz w:val="22"/>
        </w:rPr>
        <w:t>calcular</w:t>
      </w:r>
      <w:proofErr w:type="spellEnd"/>
      <w:r w:rsidRPr="00A03A71">
        <w:rPr>
          <w:rFonts w:asciiTheme="minorHAnsi" w:hAnsiTheme="minorHAnsi" w:cstheme="minorHAnsi"/>
          <w:w w:val="110"/>
          <w:sz w:val="22"/>
        </w:rPr>
        <w:t xml:space="preserve"> el valor estimado:</w:t>
      </w:r>
      <w:r w:rsidR="001923D8" w:rsidRPr="00A03A71">
        <w:rPr>
          <w:rFonts w:asciiTheme="minorHAnsi" w:hAnsiTheme="minorHAnsi" w:cstheme="minorHAnsi"/>
          <w:w w:val="110"/>
          <w:sz w:val="22"/>
        </w:rPr>
        <w:t xml:space="preserve"> </w:t>
      </w:r>
      <w:proofErr w:type="spellStart"/>
      <w:r w:rsidR="001923D8" w:rsidRPr="00A03A71">
        <w:rPr>
          <w:rFonts w:asciiTheme="minorHAnsi" w:hAnsiTheme="minorHAnsi" w:cstheme="minorHAnsi"/>
          <w:w w:val="110"/>
          <w:sz w:val="22"/>
        </w:rPr>
        <w:t>conforme</w:t>
      </w:r>
      <w:proofErr w:type="spellEnd"/>
      <w:r w:rsidR="001923D8" w:rsidRPr="00A03A71">
        <w:rPr>
          <w:rFonts w:asciiTheme="minorHAnsi" w:hAnsiTheme="minorHAnsi" w:cstheme="minorHAnsi"/>
          <w:w w:val="110"/>
          <w:sz w:val="22"/>
        </w:rPr>
        <w:t xml:space="preserve"> al </w:t>
      </w:r>
      <w:proofErr w:type="spellStart"/>
      <w:r w:rsidR="001923D8" w:rsidRPr="00A03A71">
        <w:rPr>
          <w:rFonts w:asciiTheme="minorHAnsi" w:hAnsiTheme="minorHAnsi" w:cstheme="minorHAnsi"/>
          <w:w w:val="110"/>
          <w:sz w:val="22"/>
        </w:rPr>
        <w:t>artículo</w:t>
      </w:r>
      <w:proofErr w:type="spellEnd"/>
      <w:r w:rsidR="001923D8" w:rsidRPr="00A03A71">
        <w:rPr>
          <w:rFonts w:asciiTheme="minorHAnsi" w:hAnsiTheme="minorHAnsi" w:cstheme="minorHAnsi"/>
          <w:w w:val="110"/>
          <w:sz w:val="22"/>
        </w:rPr>
        <w:t xml:space="preserve"> 101 de la LCSP.</w:t>
      </w:r>
    </w:p>
    <w:p w:rsidR="00383A84" w:rsidRPr="00A03A71" w:rsidRDefault="00383A84" w:rsidP="00AD4366">
      <w:pPr>
        <w:pStyle w:val="Textoindependiente"/>
        <w:spacing w:line="288" w:lineRule="auto"/>
        <w:ind w:left="1181" w:right="1206"/>
        <w:jc w:val="both"/>
        <w:rPr>
          <w:rFonts w:asciiTheme="minorHAnsi" w:hAnsiTheme="minorHAnsi" w:cstheme="minorHAnsi"/>
          <w:b/>
          <w:w w:val="120"/>
        </w:rPr>
      </w:pPr>
    </w:p>
    <w:p w:rsidR="00D84944" w:rsidRPr="00A03A71" w:rsidRDefault="00E07DB6" w:rsidP="00AD4366">
      <w:pPr>
        <w:pStyle w:val="Textoindependiente"/>
        <w:spacing w:line="288" w:lineRule="auto"/>
        <w:ind w:left="1181" w:right="1206"/>
        <w:jc w:val="both"/>
        <w:rPr>
          <w:rFonts w:asciiTheme="minorHAnsi" w:hAnsiTheme="minorHAnsi" w:cstheme="minorHAnsi"/>
          <w:b/>
        </w:rPr>
      </w:pPr>
      <w:r w:rsidRPr="00A03A71">
        <w:rPr>
          <w:rFonts w:asciiTheme="minorHAnsi" w:hAnsiTheme="minorHAnsi" w:cstheme="minorHAnsi"/>
          <w:b/>
          <w:w w:val="120"/>
        </w:rPr>
        <w:t>5. -</w:t>
      </w:r>
      <w:r w:rsidR="00393F3B" w:rsidRPr="00A03A71">
        <w:rPr>
          <w:rFonts w:asciiTheme="minorHAnsi" w:hAnsiTheme="minorHAnsi" w:cstheme="minorHAnsi"/>
          <w:b/>
          <w:w w:val="120"/>
        </w:rPr>
        <w:t xml:space="preserve"> Presupuesto base de licitación y crédito en que se </w:t>
      </w:r>
      <w:proofErr w:type="spellStart"/>
      <w:r w:rsidR="00393F3B" w:rsidRPr="00A03A71">
        <w:rPr>
          <w:rFonts w:asciiTheme="minorHAnsi" w:hAnsiTheme="minorHAnsi" w:cstheme="minorHAnsi"/>
          <w:b/>
          <w:w w:val="120"/>
        </w:rPr>
        <w:t>ampara</w:t>
      </w:r>
      <w:proofErr w:type="spellEnd"/>
      <w:r w:rsidR="00393F3B" w:rsidRPr="00A03A71">
        <w:rPr>
          <w:rFonts w:asciiTheme="minorHAnsi" w:hAnsiTheme="minorHAnsi" w:cstheme="minorHAnsi"/>
          <w:b/>
          <w:w w:val="120"/>
        </w:rPr>
        <w:t xml:space="preserve">. </w:t>
      </w:r>
      <w:r w:rsidR="00393F3B" w:rsidRPr="00A03A71">
        <w:rPr>
          <w:rFonts w:asciiTheme="minorHAnsi" w:hAnsiTheme="minorHAnsi" w:cstheme="minorHAnsi"/>
          <w:b/>
          <w:w w:val="120"/>
          <w:sz w:val="20"/>
        </w:rPr>
        <w:t>(</w:t>
      </w:r>
      <w:proofErr w:type="spellStart"/>
      <w:r w:rsidR="00393F3B" w:rsidRPr="00A03A71">
        <w:rPr>
          <w:rFonts w:asciiTheme="minorHAnsi" w:hAnsiTheme="minorHAnsi" w:cstheme="minorHAnsi"/>
          <w:b/>
          <w:w w:val="120"/>
          <w:sz w:val="20"/>
        </w:rPr>
        <w:t>Cláusulas</w:t>
      </w:r>
      <w:proofErr w:type="spellEnd"/>
      <w:r w:rsidR="00393F3B" w:rsidRPr="00A03A71">
        <w:rPr>
          <w:rFonts w:asciiTheme="minorHAnsi" w:hAnsiTheme="minorHAnsi" w:cstheme="minorHAnsi"/>
          <w:b/>
          <w:w w:val="120"/>
          <w:sz w:val="20"/>
        </w:rPr>
        <w:t xml:space="preserve"> 7, 8 y</w:t>
      </w:r>
      <w:r w:rsidR="00393F3B" w:rsidRPr="00A03A71">
        <w:rPr>
          <w:rFonts w:asciiTheme="minorHAnsi" w:hAnsiTheme="minorHAnsi" w:cstheme="minorHAnsi"/>
          <w:b/>
          <w:spacing w:val="-27"/>
          <w:w w:val="120"/>
          <w:sz w:val="20"/>
        </w:rPr>
        <w:t xml:space="preserve"> </w:t>
      </w:r>
      <w:r w:rsidR="00393F3B" w:rsidRPr="00A03A71">
        <w:rPr>
          <w:rFonts w:asciiTheme="minorHAnsi" w:hAnsiTheme="minorHAnsi" w:cstheme="minorHAnsi"/>
          <w:b/>
          <w:w w:val="120"/>
          <w:sz w:val="20"/>
        </w:rPr>
        <w:t>45)</w:t>
      </w:r>
    </w:p>
    <w:p w:rsidR="00383A84" w:rsidRPr="00A03A71" w:rsidRDefault="00383A84">
      <w:pPr>
        <w:pStyle w:val="Textoindependiente"/>
        <w:ind w:left="1181"/>
        <w:rPr>
          <w:rFonts w:asciiTheme="minorHAnsi" w:hAnsiTheme="minorHAnsi" w:cstheme="minorHAnsi"/>
          <w:w w:val="115"/>
        </w:rPr>
      </w:pPr>
    </w:p>
    <w:p w:rsidR="00D84944" w:rsidRPr="00A03A71" w:rsidRDefault="00393F3B">
      <w:pPr>
        <w:pStyle w:val="Textoindependiente"/>
        <w:ind w:left="1181"/>
        <w:rPr>
          <w:rFonts w:asciiTheme="minorHAnsi" w:hAnsiTheme="minorHAnsi" w:cstheme="minorHAnsi"/>
        </w:rPr>
      </w:pPr>
      <w:r w:rsidRPr="00A03A71">
        <w:rPr>
          <w:rFonts w:asciiTheme="minorHAnsi" w:hAnsiTheme="minorHAnsi" w:cstheme="minorHAnsi"/>
          <w:w w:val="115"/>
        </w:rPr>
        <w:t>Tipo</w:t>
      </w:r>
      <w:r w:rsidRPr="00A03A71">
        <w:rPr>
          <w:rFonts w:asciiTheme="minorHAnsi" w:hAnsiTheme="minorHAnsi" w:cstheme="minorHAnsi"/>
          <w:spacing w:val="-31"/>
          <w:w w:val="115"/>
        </w:rPr>
        <w:t xml:space="preserve"> </w:t>
      </w:r>
      <w:r w:rsidRPr="00A03A71">
        <w:rPr>
          <w:rFonts w:asciiTheme="minorHAnsi" w:hAnsiTheme="minorHAnsi" w:cstheme="minorHAnsi"/>
          <w:w w:val="115"/>
        </w:rPr>
        <w:t>de</w:t>
      </w:r>
      <w:r w:rsidRPr="00A03A71">
        <w:rPr>
          <w:rFonts w:asciiTheme="minorHAnsi" w:hAnsiTheme="minorHAnsi" w:cstheme="minorHAnsi"/>
          <w:spacing w:val="-29"/>
          <w:w w:val="115"/>
        </w:rPr>
        <w:t xml:space="preserve"> </w:t>
      </w:r>
      <w:proofErr w:type="spellStart"/>
      <w:r w:rsidRPr="00A03A71">
        <w:rPr>
          <w:rFonts w:asciiTheme="minorHAnsi" w:hAnsiTheme="minorHAnsi" w:cstheme="minorHAnsi"/>
          <w:w w:val="115"/>
        </w:rPr>
        <w:t>presupuesto</w:t>
      </w:r>
      <w:proofErr w:type="spellEnd"/>
      <w:r w:rsidRPr="00A03A71">
        <w:rPr>
          <w:rFonts w:asciiTheme="minorHAnsi" w:hAnsiTheme="minorHAnsi" w:cstheme="minorHAnsi"/>
          <w:w w:val="115"/>
        </w:rPr>
        <w:t>:</w:t>
      </w:r>
      <w:r w:rsidR="008E593E" w:rsidRPr="00A03A71">
        <w:rPr>
          <w:rFonts w:asciiTheme="minorHAnsi" w:hAnsiTheme="minorHAnsi" w:cstheme="minorHAnsi"/>
          <w:w w:val="115"/>
        </w:rPr>
        <w:t xml:space="preserve"> Base de Licitación</w:t>
      </w:r>
      <w:r w:rsidR="00383A84" w:rsidRPr="00A03A71">
        <w:rPr>
          <w:rFonts w:asciiTheme="minorHAnsi" w:hAnsiTheme="minorHAnsi" w:cstheme="minorHAnsi"/>
          <w:w w:val="115"/>
        </w:rPr>
        <w:t xml:space="preserve"> </w:t>
      </w:r>
      <w:r w:rsidR="00383A84" w:rsidRPr="00A03A71">
        <w:rPr>
          <w:rFonts w:asciiTheme="minorHAnsi" w:hAnsiTheme="minorHAnsi" w:cstheme="minorHAnsi"/>
          <w:w w:val="115"/>
          <w:sz w:val="20"/>
        </w:rPr>
        <w:t xml:space="preserve">(dos </w:t>
      </w:r>
      <w:proofErr w:type="spellStart"/>
      <w:r w:rsidR="00383A84" w:rsidRPr="00A03A71">
        <w:rPr>
          <w:rFonts w:asciiTheme="minorHAnsi" w:hAnsiTheme="minorHAnsi" w:cstheme="minorHAnsi"/>
          <w:w w:val="115"/>
          <w:sz w:val="20"/>
        </w:rPr>
        <w:t>años</w:t>
      </w:r>
      <w:proofErr w:type="spellEnd"/>
      <w:r w:rsidR="00383A84" w:rsidRPr="00A03A71">
        <w:rPr>
          <w:rFonts w:asciiTheme="minorHAnsi" w:hAnsiTheme="minorHAnsi" w:cstheme="minorHAnsi"/>
          <w:w w:val="115"/>
          <w:sz w:val="20"/>
        </w:rPr>
        <w:t>)</w:t>
      </w:r>
      <w:r w:rsidR="009854A5" w:rsidRPr="00A03A71">
        <w:rPr>
          <w:rFonts w:asciiTheme="minorHAnsi" w:hAnsiTheme="minorHAnsi" w:cstheme="minorHAnsi"/>
          <w:w w:val="115"/>
          <w:sz w:val="20"/>
        </w:rPr>
        <w:t>.</w:t>
      </w:r>
    </w:p>
    <w:p w:rsidR="008E593E" w:rsidRPr="00A03A71" w:rsidRDefault="00AD4366" w:rsidP="008E593E">
      <w:pPr>
        <w:pStyle w:val="Textoindependiente"/>
        <w:tabs>
          <w:tab w:val="left" w:pos="5502"/>
          <w:tab w:val="left" w:pos="6222"/>
          <w:tab w:val="left" w:pos="6940"/>
        </w:tabs>
        <w:ind w:left="1181" w:right="2877"/>
        <w:rPr>
          <w:rFonts w:asciiTheme="minorHAnsi" w:hAnsiTheme="minorHAnsi" w:cstheme="minorHAnsi"/>
          <w:w w:val="105"/>
        </w:rPr>
      </w:pPr>
      <w:r w:rsidRPr="00A03A71">
        <w:rPr>
          <w:rFonts w:asciiTheme="minorHAnsi" w:hAnsiTheme="minorHAnsi" w:cstheme="minorHAnsi"/>
          <w:w w:val="105"/>
        </w:rPr>
        <w:t>P</w:t>
      </w:r>
      <w:r w:rsidR="00393F3B" w:rsidRPr="00A03A71">
        <w:rPr>
          <w:rFonts w:asciiTheme="minorHAnsi" w:hAnsiTheme="minorHAnsi" w:cstheme="minorHAnsi"/>
          <w:w w:val="105"/>
        </w:rPr>
        <w:t>resupuesto</w:t>
      </w:r>
      <w:r w:rsidR="00393F3B" w:rsidRPr="00A03A71">
        <w:rPr>
          <w:rFonts w:asciiTheme="minorHAnsi" w:hAnsiTheme="minorHAnsi" w:cstheme="minorHAnsi"/>
          <w:spacing w:val="19"/>
          <w:w w:val="105"/>
          <w:sz w:val="22"/>
        </w:rPr>
        <w:t xml:space="preserve"> </w:t>
      </w:r>
      <w:r w:rsidR="00393F3B" w:rsidRPr="00A03A71">
        <w:rPr>
          <w:rFonts w:asciiTheme="minorHAnsi" w:hAnsiTheme="minorHAnsi" w:cstheme="minorHAnsi"/>
          <w:w w:val="105"/>
          <w:sz w:val="22"/>
        </w:rPr>
        <w:t>(IVA</w:t>
      </w:r>
      <w:r w:rsidR="00393F3B" w:rsidRPr="00A03A71">
        <w:rPr>
          <w:rFonts w:asciiTheme="minorHAnsi" w:hAnsiTheme="minorHAnsi" w:cstheme="minorHAnsi"/>
          <w:spacing w:val="20"/>
          <w:w w:val="105"/>
          <w:sz w:val="22"/>
        </w:rPr>
        <w:t xml:space="preserve"> </w:t>
      </w:r>
      <w:r w:rsidR="008E593E" w:rsidRPr="00A03A71">
        <w:rPr>
          <w:rFonts w:asciiTheme="minorHAnsi" w:hAnsiTheme="minorHAnsi" w:cstheme="minorHAnsi"/>
          <w:w w:val="105"/>
          <w:sz w:val="22"/>
        </w:rPr>
        <w:t xml:space="preserve">excluido): </w:t>
      </w:r>
      <w:r w:rsidR="00A03A71" w:rsidRPr="00A03A71">
        <w:rPr>
          <w:rFonts w:asciiTheme="minorHAnsi" w:hAnsiTheme="minorHAnsi" w:cstheme="minorHAnsi"/>
          <w:b/>
          <w:w w:val="105"/>
          <w:sz w:val="28"/>
        </w:rPr>
        <w:t>7.200</w:t>
      </w:r>
      <w:r w:rsidR="00383A84" w:rsidRPr="00A03A71">
        <w:rPr>
          <w:rFonts w:asciiTheme="minorHAnsi" w:hAnsiTheme="minorHAnsi" w:cstheme="minorHAnsi"/>
          <w:b/>
          <w:w w:val="105"/>
          <w:sz w:val="28"/>
        </w:rPr>
        <w:t>,00</w:t>
      </w:r>
      <w:r w:rsidR="007E05DF" w:rsidRPr="00A03A71">
        <w:rPr>
          <w:rFonts w:asciiTheme="minorHAnsi" w:hAnsiTheme="minorHAnsi" w:cstheme="minorHAnsi"/>
          <w:w w:val="105"/>
          <w:sz w:val="28"/>
        </w:rPr>
        <w:t xml:space="preserve"> </w:t>
      </w:r>
      <w:r w:rsidR="008E593E" w:rsidRPr="00A03A71">
        <w:rPr>
          <w:rFonts w:asciiTheme="minorHAnsi" w:hAnsiTheme="minorHAnsi" w:cstheme="minorHAnsi"/>
          <w:b/>
          <w:w w:val="105"/>
          <w:sz w:val="28"/>
        </w:rPr>
        <w:t>€</w:t>
      </w:r>
      <w:r w:rsidR="008E593E" w:rsidRPr="00A03A71">
        <w:rPr>
          <w:rFonts w:asciiTheme="minorHAnsi" w:hAnsiTheme="minorHAnsi" w:cstheme="minorHAnsi"/>
          <w:b/>
          <w:w w:val="105"/>
          <w:sz w:val="32"/>
        </w:rPr>
        <w:tab/>
      </w:r>
      <w:r w:rsidR="008E593E" w:rsidRPr="00A03A71">
        <w:rPr>
          <w:rFonts w:asciiTheme="minorHAnsi" w:hAnsiTheme="minorHAnsi" w:cstheme="minorHAnsi"/>
          <w:w w:val="105"/>
        </w:rPr>
        <w:tab/>
      </w:r>
    </w:p>
    <w:p w:rsidR="00D84944" w:rsidRPr="00A03A71" w:rsidRDefault="008E593E" w:rsidP="008E593E">
      <w:pPr>
        <w:pStyle w:val="Textoindependiente"/>
        <w:tabs>
          <w:tab w:val="left" w:pos="5502"/>
          <w:tab w:val="left" w:pos="6222"/>
          <w:tab w:val="left" w:pos="6940"/>
        </w:tabs>
        <w:ind w:left="1181" w:right="2877"/>
        <w:rPr>
          <w:rFonts w:asciiTheme="minorHAnsi" w:hAnsiTheme="minorHAnsi" w:cstheme="minorHAnsi"/>
          <w:sz w:val="18"/>
        </w:rPr>
      </w:pPr>
      <w:r w:rsidRPr="00A03A71">
        <w:rPr>
          <w:rFonts w:asciiTheme="minorHAnsi" w:hAnsiTheme="minorHAnsi" w:cstheme="minorHAnsi"/>
          <w:b/>
          <w:w w:val="105"/>
        </w:rPr>
        <w:t>IVA:</w:t>
      </w:r>
      <w:r w:rsidRPr="00A03A71">
        <w:rPr>
          <w:rFonts w:asciiTheme="minorHAnsi" w:hAnsiTheme="minorHAnsi" w:cstheme="minorHAnsi"/>
          <w:w w:val="105"/>
        </w:rPr>
        <w:t xml:space="preserve"> </w:t>
      </w:r>
      <w:r w:rsidR="00A03A71" w:rsidRPr="00A03A71">
        <w:rPr>
          <w:rFonts w:asciiTheme="minorHAnsi" w:hAnsiTheme="minorHAnsi" w:cstheme="minorHAnsi"/>
          <w:b/>
          <w:w w:val="105"/>
          <w:sz w:val="28"/>
        </w:rPr>
        <w:t>1.512</w:t>
      </w:r>
      <w:r w:rsidR="00383A84" w:rsidRPr="00A03A71">
        <w:rPr>
          <w:rFonts w:asciiTheme="minorHAnsi" w:hAnsiTheme="minorHAnsi" w:cstheme="minorHAnsi"/>
          <w:b/>
          <w:w w:val="105"/>
          <w:sz w:val="28"/>
        </w:rPr>
        <w:t xml:space="preserve">,00 </w:t>
      </w:r>
      <w:r w:rsidRPr="00A03A71">
        <w:rPr>
          <w:rFonts w:asciiTheme="minorHAnsi" w:hAnsiTheme="minorHAnsi" w:cstheme="minorHAnsi"/>
          <w:b/>
          <w:w w:val="105"/>
          <w:sz w:val="28"/>
        </w:rPr>
        <w:t xml:space="preserve">€                        </w:t>
      </w:r>
      <w:r w:rsidR="00393F3B" w:rsidRPr="00A03A71">
        <w:rPr>
          <w:rFonts w:asciiTheme="minorHAnsi" w:hAnsiTheme="minorHAnsi" w:cstheme="minorHAnsi"/>
          <w:b/>
          <w:w w:val="105"/>
        </w:rPr>
        <w:t>Tipo/s:</w:t>
      </w:r>
      <w:r w:rsidRPr="00A03A71">
        <w:rPr>
          <w:rFonts w:asciiTheme="minorHAnsi" w:hAnsiTheme="minorHAnsi" w:cstheme="minorHAnsi"/>
          <w:b/>
          <w:w w:val="105"/>
        </w:rPr>
        <w:t xml:space="preserve"> </w:t>
      </w:r>
      <w:r w:rsidR="003F4C07" w:rsidRPr="00A03A71">
        <w:rPr>
          <w:rFonts w:asciiTheme="minorHAnsi" w:hAnsiTheme="minorHAnsi" w:cstheme="minorHAnsi"/>
          <w:b/>
          <w:w w:val="105"/>
          <w:sz w:val="28"/>
        </w:rPr>
        <w:t>21</w:t>
      </w:r>
      <w:r w:rsidRPr="00A03A71">
        <w:rPr>
          <w:rFonts w:asciiTheme="minorHAnsi" w:hAnsiTheme="minorHAnsi" w:cstheme="minorHAnsi"/>
          <w:b/>
          <w:w w:val="105"/>
          <w:sz w:val="28"/>
        </w:rPr>
        <w:t>%</w:t>
      </w:r>
    </w:p>
    <w:p w:rsidR="00D84944" w:rsidRPr="00A03A71" w:rsidRDefault="00393F3B" w:rsidP="008E593E">
      <w:pPr>
        <w:pStyle w:val="Textoindependiente"/>
        <w:tabs>
          <w:tab w:val="left" w:pos="5837"/>
        </w:tabs>
        <w:spacing w:before="6"/>
        <w:ind w:left="1181" w:right="2158"/>
        <w:rPr>
          <w:rFonts w:asciiTheme="minorHAnsi" w:hAnsiTheme="minorHAnsi" w:cstheme="minorHAnsi"/>
          <w:b/>
          <w:sz w:val="32"/>
        </w:rPr>
      </w:pPr>
      <w:r w:rsidRPr="00A03A71">
        <w:rPr>
          <w:rFonts w:asciiTheme="minorHAnsi" w:hAnsiTheme="minorHAnsi" w:cstheme="minorHAnsi"/>
          <w:w w:val="110"/>
        </w:rPr>
        <w:t>Presupuesto base</w:t>
      </w:r>
      <w:r w:rsidRPr="00A03A71">
        <w:rPr>
          <w:rFonts w:asciiTheme="minorHAnsi" w:hAnsiTheme="minorHAnsi" w:cstheme="minorHAnsi"/>
          <w:spacing w:val="24"/>
          <w:w w:val="110"/>
        </w:rPr>
        <w:t xml:space="preserve"> </w:t>
      </w:r>
      <w:r w:rsidRPr="00A03A71">
        <w:rPr>
          <w:rFonts w:asciiTheme="minorHAnsi" w:hAnsiTheme="minorHAnsi" w:cstheme="minorHAnsi"/>
          <w:w w:val="110"/>
        </w:rPr>
        <w:t>de</w:t>
      </w:r>
      <w:r w:rsidRPr="00A03A71">
        <w:rPr>
          <w:rFonts w:asciiTheme="minorHAnsi" w:hAnsiTheme="minorHAnsi" w:cstheme="minorHAnsi"/>
          <w:spacing w:val="17"/>
          <w:w w:val="110"/>
        </w:rPr>
        <w:t xml:space="preserve"> </w:t>
      </w:r>
      <w:r w:rsidRPr="00A03A71">
        <w:rPr>
          <w:rFonts w:asciiTheme="minorHAnsi" w:hAnsiTheme="minorHAnsi" w:cstheme="minorHAnsi"/>
          <w:w w:val="110"/>
        </w:rPr>
        <w:t>licitación</w:t>
      </w:r>
      <w:r w:rsidR="00383A84" w:rsidRPr="00A03A71">
        <w:rPr>
          <w:rFonts w:asciiTheme="minorHAnsi" w:hAnsiTheme="minorHAnsi" w:cstheme="minorHAnsi"/>
          <w:w w:val="110"/>
        </w:rPr>
        <w:t xml:space="preserve"> </w:t>
      </w:r>
      <w:r w:rsidR="00383A84" w:rsidRPr="00A03A71">
        <w:rPr>
          <w:rFonts w:asciiTheme="minorHAnsi" w:hAnsiTheme="minorHAnsi" w:cstheme="minorHAnsi"/>
          <w:w w:val="110"/>
          <w:sz w:val="16"/>
        </w:rPr>
        <w:t xml:space="preserve">(2 </w:t>
      </w:r>
      <w:proofErr w:type="spellStart"/>
      <w:r w:rsidR="00383A84" w:rsidRPr="00A03A71">
        <w:rPr>
          <w:rFonts w:asciiTheme="minorHAnsi" w:hAnsiTheme="minorHAnsi" w:cstheme="minorHAnsi"/>
          <w:w w:val="110"/>
          <w:sz w:val="16"/>
        </w:rPr>
        <w:t>años</w:t>
      </w:r>
      <w:proofErr w:type="spellEnd"/>
      <w:r w:rsidR="00383A84" w:rsidRPr="00A03A71">
        <w:rPr>
          <w:rFonts w:asciiTheme="minorHAnsi" w:hAnsiTheme="minorHAnsi" w:cstheme="minorHAnsi"/>
          <w:w w:val="110"/>
          <w:sz w:val="16"/>
        </w:rPr>
        <w:t>)</w:t>
      </w:r>
      <w:r w:rsidRPr="00A03A71">
        <w:rPr>
          <w:rFonts w:asciiTheme="minorHAnsi" w:hAnsiTheme="minorHAnsi" w:cstheme="minorHAnsi"/>
          <w:w w:val="110"/>
          <w:sz w:val="16"/>
        </w:rPr>
        <w:t>:</w:t>
      </w:r>
      <w:r w:rsidR="008E593E" w:rsidRPr="00A03A71">
        <w:rPr>
          <w:rFonts w:asciiTheme="minorHAnsi" w:hAnsiTheme="minorHAnsi" w:cstheme="minorHAnsi"/>
          <w:b/>
          <w:w w:val="110"/>
          <w:sz w:val="18"/>
        </w:rPr>
        <w:t xml:space="preserve"> </w:t>
      </w:r>
      <w:r w:rsidR="00383A84" w:rsidRPr="00A03A71">
        <w:rPr>
          <w:rFonts w:asciiTheme="minorHAnsi" w:hAnsiTheme="minorHAnsi" w:cstheme="minorHAnsi"/>
          <w:b/>
          <w:w w:val="110"/>
          <w:sz w:val="28"/>
        </w:rPr>
        <w:t>8.</w:t>
      </w:r>
      <w:r w:rsidR="00A03A71" w:rsidRPr="00A03A71">
        <w:rPr>
          <w:rFonts w:asciiTheme="minorHAnsi" w:hAnsiTheme="minorHAnsi" w:cstheme="minorHAnsi"/>
          <w:b/>
          <w:w w:val="110"/>
          <w:sz w:val="28"/>
        </w:rPr>
        <w:t>712,00</w:t>
      </w:r>
      <w:r w:rsidR="007E05DF" w:rsidRPr="00A03A71">
        <w:rPr>
          <w:rFonts w:asciiTheme="minorHAnsi" w:hAnsiTheme="minorHAnsi" w:cstheme="minorHAnsi"/>
          <w:w w:val="110"/>
          <w:sz w:val="28"/>
        </w:rPr>
        <w:t xml:space="preserve"> </w:t>
      </w:r>
      <w:r w:rsidR="008E593E" w:rsidRPr="00A03A71">
        <w:rPr>
          <w:rFonts w:asciiTheme="minorHAnsi" w:hAnsiTheme="minorHAnsi" w:cstheme="minorHAnsi"/>
          <w:b/>
          <w:w w:val="105"/>
          <w:sz w:val="28"/>
        </w:rPr>
        <w:t>€</w:t>
      </w:r>
      <w:r w:rsidRPr="00A03A71">
        <w:rPr>
          <w:rFonts w:asciiTheme="minorHAnsi" w:hAnsiTheme="minorHAnsi" w:cstheme="minorHAnsi"/>
          <w:b/>
          <w:w w:val="105"/>
          <w:sz w:val="28"/>
        </w:rPr>
        <w:t>,</w:t>
      </w:r>
      <w:r w:rsidRPr="00A03A71">
        <w:rPr>
          <w:rFonts w:asciiTheme="minorHAnsi" w:hAnsiTheme="minorHAnsi" w:cstheme="minorHAnsi"/>
          <w:b/>
          <w:w w:val="105"/>
          <w:sz w:val="22"/>
        </w:rPr>
        <w:t xml:space="preserve"> IVA incluido</w:t>
      </w:r>
      <w:r w:rsidRPr="00A03A71">
        <w:rPr>
          <w:rFonts w:asciiTheme="minorHAnsi" w:hAnsiTheme="minorHAnsi" w:cstheme="minorHAnsi"/>
          <w:b/>
          <w:w w:val="105"/>
          <w:sz w:val="20"/>
        </w:rPr>
        <w:t xml:space="preserve">. </w:t>
      </w:r>
    </w:p>
    <w:p w:rsidR="00D84944" w:rsidRPr="00A03A71" w:rsidRDefault="000042F2">
      <w:pPr>
        <w:pStyle w:val="Textoindependiente"/>
        <w:spacing w:before="196"/>
        <w:ind w:left="1176"/>
        <w:rPr>
          <w:rFonts w:asciiTheme="minorHAnsi" w:hAnsiTheme="minorHAnsi" w:cstheme="minorHAnsi"/>
          <w:b/>
          <w:sz w:val="16"/>
        </w:rPr>
      </w:pPr>
      <w:r w:rsidRPr="00A03A71">
        <w:rPr>
          <w:rFonts w:asciiTheme="minorHAnsi" w:hAnsiTheme="minorHAnsi" w:cstheme="minorHAnsi"/>
          <w:b/>
          <w:w w:val="115"/>
        </w:rPr>
        <w:t>6. -</w:t>
      </w:r>
      <w:r w:rsidR="00393F3B" w:rsidRPr="00A03A71">
        <w:rPr>
          <w:rFonts w:asciiTheme="minorHAnsi" w:hAnsiTheme="minorHAnsi" w:cstheme="minorHAnsi"/>
          <w:b/>
          <w:w w:val="115"/>
        </w:rPr>
        <w:t xml:space="preserve"> </w:t>
      </w:r>
      <w:proofErr w:type="spellStart"/>
      <w:r w:rsidR="00393F3B" w:rsidRPr="00A03A71">
        <w:rPr>
          <w:rFonts w:asciiTheme="minorHAnsi" w:hAnsiTheme="minorHAnsi" w:cstheme="minorHAnsi"/>
          <w:b/>
          <w:spacing w:val="-3"/>
          <w:w w:val="115"/>
        </w:rPr>
        <w:t>Revisión</w:t>
      </w:r>
      <w:proofErr w:type="spellEnd"/>
      <w:r w:rsidR="00393F3B" w:rsidRPr="00A03A71">
        <w:rPr>
          <w:rFonts w:asciiTheme="minorHAnsi" w:hAnsiTheme="minorHAnsi" w:cstheme="minorHAnsi"/>
          <w:b/>
          <w:spacing w:val="-3"/>
          <w:w w:val="115"/>
        </w:rPr>
        <w:t xml:space="preserve"> de </w:t>
      </w:r>
      <w:proofErr w:type="spellStart"/>
      <w:r w:rsidR="00393F3B" w:rsidRPr="00A03A71">
        <w:rPr>
          <w:rFonts w:asciiTheme="minorHAnsi" w:hAnsiTheme="minorHAnsi" w:cstheme="minorHAnsi"/>
          <w:b/>
          <w:spacing w:val="-3"/>
          <w:w w:val="115"/>
        </w:rPr>
        <w:t>precios</w:t>
      </w:r>
      <w:proofErr w:type="spellEnd"/>
      <w:r w:rsidR="00393F3B" w:rsidRPr="00A03A71">
        <w:rPr>
          <w:rFonts w:asciiTheme="minorHAnsi" w:hAnsiTheme="minorHAnsi" w:cstheme="minorHAnsi"/>
          <w:b/>
          <w:spacing w:val="-3"/>
          <w:w w:val="115"/>
        </w:rPr>
        <w:t xml:space="preserve"> </w:t>
      </w:r>
      <w:r w:rsidR="00393F3B" w:rsidRPr="00A03A71">
        <w:rPr>
          <w:rFonts w:asciiTheme="minorHAnsi" w:hAnsiTheme="minorHAnsi" w:cstheme="minorHAnsi"/>
          <w:b/>
          <w:spacing w:val="-4"/>
          <w:w w:val="115"/>
          <w:sz w:val="20"/>
        </w:rPr>
        <w:t xml:space="preserve">(Cláusula </w:t>
      </w:r>
      <w:r w:rsidR="00393F3B" w:rsidRPr="00A03A71">
        <w:rPr>
          <w:rFonts w:asciiTheme="minorHAnsi" w:hAnsiTheme="minorHAnsi" w:cstheme="minorHAnsi"/>
          <w:b/>
          <w:spacing w:val="-3"/>
          <w:w w:val="115"/>
          <w:sz w:val="20"/>
        </w:rPr>
        <w:t>12).</w:t>
      </w:r>
    </w:p>
    <w:p w:rsidR="000042F2" w:rsidRPr="00A03A71" w:rsidRDefault="000042F2">
      <w:pPr>
        <w:pStyle w:val="Textoindependiente"/>
        <w:tabs>
          <w:tab w:val="left" w:pos="3370"/>
        </w:tabs>
        <w:ind w:left="1702"/>
        <w:rPr>
          <w:rFonts w:asciiTheme="minorHAnsi" w:hAnsiTheme="minorHAnsi" w:cstheme="minorHAnsi"/>
          <w:spacing w:val="-3"/>
          <w:w w:val="105"/>
        </w:rPr>
      </w:pPr>
    </w:p>
    <w:p w:rsidR="00D84944" w:rsidRPr="00A03A71" w:rsidRDefault="00393F3B">
      <w:pPr>
        <w:pStyle w:val="Textoindependiente"/>
        <w:tabs>
          <w:tab w:val="left" w:pos="3370"/>
        </w:tabs>
        <w:ind w:left="1702"/>
        <w:rPr>
          <w:rFonts w:asciiTheme="minorHAnsi" w:hAnsiTheme="minorHAnsi" w:cstheme="minorHAnsi"/>
        </w:rPr>
      </w:pPr>
      <w:r w:rsidRPr="00A03A71">
        <w:rPr>
          <w:rFonts w:asciiTheme="minorHAnsi" w:hAnsiTheme="minorHAnsi" w:cstheme="minorHAnsi"/>
          <w:spacing w:val="-3"/>
          <w:w w:val="105"/>
        </w:rPr>
        <w:t>Procede:</w:t>
      </w:r>
      <w:r w:rsidR="000042F2" w:rsidRPr="00A03A71">
        <w:rPr>
          <w:rFonts w:asciiTheme="minorHAnsi" w:hAnsiTheme="minorHAnsi" w:cstheme="minorHAnsi"/>
          <w:spacing w:val="-3"/>
          <w:w w:val="105"/>
        </w:rPr>
        <w:t xml:space="preserve"> </w:t>
      </w:r>
      <w:r w:rsidR="000937C0" w:rsidRPr="00A03A71">
        <w:rPr>
          <w:rFonts w:asciiTheme="minorHAnsi" w:hAnsiTheme="minorHAnsi" w:cstheme="minorHAnsi"/>
          <w:b/>
          <w:w w:val="105"/>
        </w:rPr>
        <w:t>NO</w:t>
      </w:r>
      <w:r w:rsidR="00AD4366" w:rsidRPr="00A03A71">
        <w:rPr>
          <w:rFonts w:asciiTheme="minorHAnsi" w:hAnsiTheme="minorHAnsi" w:cstheme="minorHAnsi"/>
          <w:w w:val="105"/>
        </w:rPr>
        <w:t>.</w:t>
      </w:r>
      <w:r w:rsidRPr="00A03A71">
        <w:rPr>
          <w:rFonts w:asciiTheme="minorHAnsi" w:hAnsiTheme="minorHAnsi" w:cstheme="minorHAnsi"/>
          <w:spacing w:val="-4"/>
          <w:w w:val="105"/>
        </w:rPr>
        <w:t xml:space="preserve"> </w:t>
      </w:r>
    </w:p>
    <w:p w:rsidR="00DE0A9A" w:rsidRPr="00A03A71" w:rsidRDefault="00DE0A9A">
      <w:pPr>
        <w:pStyle w:val="Textoindependiente"/>
        <w:tabs>
          <w:tab w:val="left" w:pos="1724"/>
        </w:tabs>
        <w:ind w:left="1181"/>
        <w:rPr>
          <w:rFonts w:asciiTheme="minorHAnsi" w:hAnsiTheme="minorHAnsi" w:cstheme="minorHAnsi"/>
          <w:b/>
          <w:w w:val="115"/>
        </w:rPr>
      </w:pPr>
    </w:p>
    <w:p w:rsidR="00D84944" w:rsidRPr="00A03A71" w:rsidRDefault="000042F2">
      <w:pPr>
        <w:pStyle w:val="Textoindependiente"/>
        <w:tabs>
          <w:tab w:val="left" w:pos="1724"/>
        </w:tabs>
        <w:ind w:left="1181"/>
        <w:rPr>
          <w:rFonts w:asciiTheme="minorHAnsi" w:hAnsiTheme="minorHAnsi" w:cstheme="minorHAnsi"/>
          <w:b/>
        </w:rPr>
      </w:pPr>
      <w:r w:rsidRPr="00A03A71">
        <w:rPr>
          <w:rFonts w:asciiTheme="minorHAnsi" w:hAnsiTheme="minorHAnsi" w:cstheme="minorHAnsi"/>
          <w:b/>
          <w:w w:val="115"/>
        </w:rPr>
        <w:t>7. -</w:t>
      </w:r>
      <w:r w:rsidR="00393F3B" w:rsidRPr="00A03A71">
        <w:rPr>
          <w:rFonts w:asciiTheme="minorHAnsi" w:hAnsiTheme="minorHAnsi" w:cstheme="minorHAnsi"/>
          <w:b/>
          <w:w w:val="115"/>
        </w:rPr>
        <w:tab/>
        <w:t xml:space="preserve">Régimen de </w:t>
      </w:r>
      <w:proofErr w:type="spellStart"/>
      <w:r w:rsidR="00393F3B" w:rsidRPr="00A03A71">
        <w:rPr>
          <w:rFonts w:asciiTheme="minorHAnsi" w:hAnsiTheme="minorHAnsi" w:cstheme="minorHAnsi"/>
          <w:b/>
          <w:w w:val="115"/>
        </w:rPr>
        <w:t>pagos</w:t>
      </w:r>
      <w:proofErr w:type="spellEnd"/>
      <w:r w:rsidR="00393F3B" w:rsidRPr="00A03A71">
        <w:rPr>
          <w:rFonts w:asciiTheme="minorHAnsi" w:hAnsiTheme="minorHAnsi" w:cstheme="minorHAnsi"/>
          <w:b/>
          <w:w w:val="115"/>
          <w:position w:val="8"/>
          <w:sz w:val="16"/>
        </w:rPr>
        <w:t xml:space="preserve"> </w:t>
      </w:r>
      <w:r w:rsidR="00393F3B" w:rsidRPr="00A03A71">
        <w:rPr>
          <w:rFonts w:asciiTheme="minorHAnsi" w:hAnsiTheme="minorHAnsi" w:cstheme="minorHAnsi"/>
          <w:b/>
          <w:w w:val="115"/>
          <w:sz w:val="20"/>
        </w:rPr>
        <w:t>(Cláusula</w:t>
      </w:r>
      <w:r w:rsidR="00393F3B" w:rsidRPr="00A03A71">
        <w:rPr>
          <w:rFonts w:asciiTheme="minorHAnsi" w:hAnsiTheme="minorHAnsi" w:cstheme="minorHAnsi"/>
          <w:b/>
          <w:spacing w:val="35"/>
          <w:w w:val="115"/>
          <w:sz w:val="20"/>
        </w:rPr>
        <w:t xml:space="preserve"> </w:t>
      </w:r>
      <w:r w:rsidR="00393F3B" w:rsidRPr="00A03A71">
        <w:rPr>
          <w:rFonts w:asciiTheme="minorHAnsi" w:hAnsiTheme="minorHAnsi" w:cstheme="minorHAnsi"/>
          <w:b/>
          <w:w w:val="115"/>
          <w:sz w:val="20"/>
        </w:rPr>
        <w:t>29).</w:t>
      </w:r>
    </w:p>
    <w:p w:rsidR="00D84944" w:rsidRPr="00A03A71" w:rsidRDefault="00D84944">
      <w:pPr>
        <w:pStyle w:val="Textoindependiente"/>
        <w:rPr>
          <w:sz w:val="20"/>
        </w:rPr>
      </w:pPr>
    </w:p>
    <w:p w:rsidR="000937C0" w:rsidRPr="00A03A71"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A03A71">
        <w:rPr>
          <w:rFonts w:asciiTheme="minorHAnsi" w:eastAsia="Lucida Sans Unicode" w:hAnsiTheme="minorHAnsi" w:cstheme="minorHAnsi"/>
          <w:color w:val="000000"/>
          <w:kern w:val="1"/>
          <w:sz w:val="24"/>
          <w:szCs w:val="20"/>
        </w:rPr>
        <w:t xml:space="preserve">El adjudicatario </w:t>
      </w:r>
      <w:proofErr w:type="spellStart"/>
      <w:r w:rsidRPr="00A03A71">
        <w:rPr>
          <w:rFonts w:asciiTheme="minorHAnsi" w:eastAsia="Lucida Sans Unicode" w:hAnsiTheme="minorHAnsi" w:cstheme="minorHAnsi"/>
          <w:color w:val="000000"/>
          <w:kern w:val="1"/>
          <w:sz w:val="24"/>
          <w:szCs w:val="20"/>
        </w:rPr>
        <w:t>tiene</w:t>
      </w:r>
      <w:proofErr w:type="spellEnd"/>
      <w:r w:rsidRPr="00A03A71">
        <w:rPr>
          <w:rFonts w:asciiTheme="minorHAnsi" w:eastAsia="Lucida Sans Unicode" w:hAnsiTheme="minorHAnsi" w:cstheme="minorHAnsi"/>
          <w:color w:val="000000"/>
          <w:kern w:val="1"/>
          <w:sz w:val="24"/>
          <w:szCs w:val="20"/>
        </w:rPr>
        <w:t xml:space="preserve"> derecho al </w:t>
      </w:r>
      <w:proofErr w:type="spellStart"/>
      <w:r w:rsidRPr="00A03A71">
        <w:rPr>
          <w:rFonts w:asciiTheme="minorHAnsi" w:eastAsia="Lucida Sans Unicode" w:hAnsiTheme="minorHAnsi" w:cstheme="minorHAnsi"/>
          <w:color w:val="000000"/>
          <w:kern w:val="1"/>
          <w:sz w:val="24"/>
          <w:szCs w:val="20"/>
        </w:rPr>
        <w:t>abono</w:t>
      </w:r>
      <w:proofErr w:type="spellEnd"/>
      <w:r w:rsidRPr="00A03A71">
        <w:rPr>
          <w:rFonts w:asciiTheme="minorHAnsi" w:eastAsia="Lucida Sans Unicode" w:hAnsiTheme="minorHAnsi" w:cstheme="minorHAnsi"/>
          <w:color w:val="000000"/>
          <w:kern w:val="1"/>
          <w:sz w:val="24"/>
          <w:szCs w:val="20"/>
        </w:rPr>
        <w:t xml:space="preserve"> </w:t>
      </w:r>
      <w:proofErr w:type="gramStart"/>
      <w:r w:rsidRPr="00A03A71">
        <w:rPr>
          <w:rFonts w:asciiTheme="minorHAnsi" w:eastAsia="Lucida Sans Unicode" w:hAnsiTheme="minorHAnsi" w:cstheme="minorHAnsi"/>
          <w:color w:val="000000"/>
          <w:kern w:val="1"/>
          <w:sz w:val="24"/>
          <w:szCs w:val="20"/>
        </w:rPr>
        <w:t>del</w:t>
      </w:r>
      <w:proofErr w:type="gram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precio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convenido</w:t>
      </w:r>
      <w:proofErr w:type="spellEnd"/>
      <w:r w:rsidRPr="00A03A71">
        <w:rPr>
          <w:rFonts w:asciiTheme="minorHAnsi" w:eastAsia="Lucida Sans Unicode" w:hAnsiTheme="minorHAnsi" w:cstheme="minorHAnsi"/>
          <w:color w:val="000000"/>
          <w:kern w:val="1"/>
          <w:sz w:val="24"/>
          <w:szCs w:val="20"/>
        </w:rPr>
        <w:t xml:space="preserve">, con </w:t>
      </w:r>
      <w:proofErr w:type="spellStart"/>
      <w:r w:rsidRPr="00A03A71">
        <w:rPr>
          <w:rFonts w:asciiTheme="minorHAnsi" w:eastAsia="Lucida Sans Unicode" w:hAnsiTheme="minorHAnsi" w:cstheme="minorHAnsi"/>
          <w:color w:val="000000"/>
          <w:kern w:val="1"/>
          <w:sz w:val="24"/>
          <w:szCs w:val="20"/>
        </w:rPr>
        <w:t>arreglo</w:t>
      </w:r>
      <w:proofErr w:type="spellEnd"/>
      <w:r w:rsidRPr="00A03A71">
        <w:rPr>
          <w:rFonts w:asciiTheme="minorHAnsi" w:eastAsia="Lucida Sans Unicode" w:hAnsiTheme="minorHAnsi" w:cstheme="minorHAnsi"/>
          <w:color w:val="000000"/>
          <w:kern w:val="1"/>
          <w:sz w:val="24"/>
          <w:szCs w:val="20"/>
        </w:rPr>
        <w:t xml:space="preserve"> a las </w:t>
      </w:r>
      <w:proofErr w:type="spellStart"/>
      <w:r w:rsidRPr="00A03A71">
        <w:rPr>
          <w:rFonts w:asciiTheme="minorHAnsi" w:eastAsia="Lucida Sans Unicode" w:hAnsiTheme="minorHAnsi" w:cstheme="minorHAnsi"/>
          <w:color w:val="000000"/>
          <w:kern w:val="1"/>
          <w:sz w:val="24"/>
          <w:szCs w:val="20"/>
        </w:rPr>
        <w:t>condiciones</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establecidas</w:t>
      </w:r>
      <w:proofErr w:type="spellEnd"/>
      <w:r w:rsidRPr="00A03A71">
        <w:rPr>
          <w:rFonts w:asciiTheme="minorHAnsi" w:eastAsia="Lucida Sans Unicode" w:hAnsiTheme="minorHAnsi" w:cstheme="minorHAnsi"/>
          <w:color w:val="000000"/>
          <w:kern w:val="1"/>
          <w:sz w:val="24"/>
          <w:szCs w:val="20"/>
        </w:rPr>
        <w:t xml:space="preserve"> en el contrato, correspondiente a los </w:t>
      </w:r>
      <w:proofErr w:type="spellStart"/>
      <w:r w:rsidRPr="00A03A71">
        <w:rPr>
          <w:rFonts w:asciiTheme="minorHAnsi" w:eastAsia="Lucida Sans Unicode" w:hAnsiTheme="minorHAnsi" w:cstheme="minorHAnsi"/>
          <w:color w:val="000000"/>
          <w:kern w:val="1"/>
          <w:sz w:val="24"/>
          <w:szCs w:val="20"/>
        </w:rPr>
        <w:t>trabajos</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efectivamente</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realizados</w:t>
      </w:r>
      <w:proofErr w:type="spellEnd"/>
      <w:r w:rsidRPr="00A03A71">
        <w:rPr>
          <w:rFonts w:asciiTheme="minorHAnsi" w:eastAsia="Lucida Sans Unicode" w:hAnsiTheme="minorHAnsi" w:cstheme="minorHAnsi"/>
          <w:color w:val="000000"/>
          <w:kern w:val="1"/>
          <w:sz w:val="24"/>
          <w:szCs w:val="20"/>
        </w:rPr>
        <w:t xml:space="preserve"> y </w:t>
      </w:r>
      <w:proofErr w:type="spellStart"/>
      <w:r w:rsidRPr="00A03A71">
        <w:rPr>
          <w:rFonts w:asciiTheme="minorHAnsi" w:eastAsia="Lucida Sans Unicode" w:hAnsiTheme="minorHAnsi" w:cstheme="minorHAnsi"/>
          <w:color w:val="000000"/>
          <w:kern w:val="1"/>
          <w:sz w:val="24"/>
          <w:szCs w:val="20"/>
        </w:rPr>
        <w:t>formalmente</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recibidos</w:t>
      </w:r>
      <w:proofErr w:type="spellEnd"/>
      <w:r w:rsidRPr="00A03A71">
        <w:rPr>
          <w:rFonts w:asciiTheme="minorHAnsi" w:eastAsia="Lucida Sans Unicode" w:hAnsiTheme="minorHAnsi" w:cstheme="minorHAnsi"/>
          <w:color w:val="000000"/>
          <w:kern w:val="1"/>
          <w:sz w:val="24"/>
          <w:szCs w:val="20"/>
        </w:rPr>
        <w:t xml:space="preserve"> por la Administración. </w:t>
      </w:r>
    </w:p>
    <w:p w:rsidR="000937C0" w:rsidRPr="00A03A71"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A03A71">
        <w:rPr>
          <w:rFonts w:asciiTheme="minorHAnsi" w:eastAsia="Lucida Sans Unicode" w:hAnsiTheme="minorHAnsi" w:cstheme="minorHAnsi"/>
          <w:color w:val="000000"/>
          <w:kern w:val="1"/>
          <w:sz w:val="24"/>
          <w:szCs w:val="20"/>
        </w:rPr>
        <w:t xml:space="preserve">El </w:t>
      </w:r>
      <w:proofErr w:type="spellStart"/>
      <w:r w:rsidRPr="00A03A71">
        <w:rPr>
          <w:rFonts w:asciiTheme="minorHAnsi" w:eastAsia="Lucida Sans Unicode" w:hAnsiTheme="minorHAnsi" w:cstheme="minorHAnsi"/>
          <w:color w:val="000000"/>
          <w:kern w:val="1"/>
          <w:sz w:val="24"/>
          <w:szCs w:val="20"/>
        </w:rPr>
        <w:t>pago</w:t>
      </w:r>
      <w:proofErr w:type="spellEnd"/>
      <w:r w:rsidRPr="00A03A71">
        <w:rPr>
          <w:rFonts w:asciiTheme="minorHAnsi" w:eastAsia="Lucida Sans Unicode" w:hAnsiTheme="minorHAnsi" w:cstheme="minorHAnsi"/>
          <w:color w:val="000000"/>
          <w:kern w:val="1"/>
          <w:sz w:val="24"/>
          <w:szCs w:val="20"/>
        </w:rPr>
        <w:t xml:space="preserve"> del </w:t>
      </w:r>
      <w:proofErr w:type="spellStart"/>
      <w:r w:rsidRPr="00A03A71">
        <w:rPr>
          <w:rFonts w:asciiTheme="minorHAnsi" w:eastAsia="Lucida Sans Unicode" w:hAnsiTheme="minorHAnsi" w:cstheme="minorHAnsi"/>
          <w:color w:val="000000"/>
          <w:kern w:val="1"/>
          <w:sz w:val="24"/>
          <w:szCs w:val="20"/>
        </w:rPr>
        <w:t>precio</w:t>
      </w:r>
      <w:proofErr w:type="spellEnd"/>
      <w:r w:rsidRPr="00A03A71">
        <w:rPr>
          <w:rFonts w:asciiTheme="minorHAnsi" w:eastAsia="Lucida Sans Unicode" w:hAnsiTheme="minorHAnsi" w:cstheme="minorHAnsi"/>
          <w:color w:val="000000"/>
          <w:kern w:val="1"/>
          <w:sz w:val="24"/>
          <w:szCs w:val="20"/>
        </w:rPr>
        <w:t xml:space="preserve"> se </w:t>
      </w:r>
      <w:proofErr w:type="spellStart"/>
      <w:r w:rsidR="00D845AE" w:rsidRPr="00A03A71">
        <w:rPr>
          <w:rFonts w:asciiTheme="minorHAnsi" w:eastAsia="Lucida Sans Unicode" w:hAnsiTheme="minorHAnsi" w:cstheme="minorHAnsi"/>
          <w:color w:val="000000"/>
          <w:kern w:val="1"/>
          <w:sz w:val="24"/>
          <w:szCs w:val="20"/>
        </w:rPr>
        <w:t>podrá</w:t>
      </w:r>
      <w:proofErr w:type="spellEnd"/>
      <w:r w:rsidR="00D845AE"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realizará</w:t>
      </w:r>
      <w:proofErr w:type="spellEnd"/>
      <w:r w:rsidRPr="00A03A71">
        <w:rPr>
          <w:rFonts w:asciiTheme="minorHAnsi" w:eastAsia="Lucida Sans Unicode" w:hAnsiTheme="minorHAnsi" w:cstheme="minorHAnsi"/>
          <w:color w:val="000000"/>
          <w:kern w:val="1"/>
          <w:sz w:val="24"/>
          <w:szCs w:val="20"/>
        </w:rPr>
        <w:t xml:space="preserve"> mediante </w:t>
      </w:r>
      <w:proofErr w:type="spellStart"/>
      <w:r w:rsidRPr="00A03A71">
        <w:rPr>
          <w:rFonts w:asciiTheme="minorHAnsi" w:eastAsia="Lucida Sans Unicode" w:hAnsiTheme="minorHAnsi" w:cstheme="minorHAnsi"/>
          <w:b/>
          <w:i/>
          <w:color w:val="000000"/>
          <w:kern w:val="1"/>
          <w:sz w:val="24"/>
          <w:szCs w:val="20"/>
        </w:rPr>
        <w:t>pagos</w:t>
      </w:r>
      <w:proofErr w:type="spellEnd"/>
      <w:r w:rsidRPr="00A03A71">
        <w:rPr>
          <w:rFonts w:asciiTheme="minorHAnsi" w:eastAsia="Lucida Sans Unicode" w:hAnsiTheme="minorHAnsi" w:cstheme="minorHAnsi"/>
          <w:b/>
          <w:i/>
          <w:color w:val="000000"/>
          <w:kern w:val="1"/>
          <w:sz w:val="24"/>
          <w:szCs w:val="20"/>
        </w:rPr>
        <w:t xml:space="preserve"> </w:t>
      </w:r>
      <w:proofErr w:type="spellStart"/>
      <w:r w:rsidR="00D845AE" w:rsidRPr="00A03A71">
        <w:rPr>
          <w:rFonts w:asciiTheme="minorHAnsi" w:eastAsia="Lucida Sans Unicode" w:hAnsiTheme="minorHAnsi" w:cstheme="minorHAnsi"/>
          <w:b/>
          <w:i/>
          <w:color w:val="000000"/>
          <w:kern w:val="1"/>
          <w:sz w:val="24"/>
          <w:szCs w:val="20"/>
        </w:rPr>
        <w:t>trimestrale</w:t>
      </w:r>
      <w:r w:rsidR="009854A5" w:rsidRPr="00A03A71">
        <w:rPr>
          <w:rFonts w:asciiTheme="minorHAnsi" w:eastAsia="Lucida Sans Unicode" w:hAnsiTheme="minorHAnsi" w:cstheme="minorHAnsi"/>
          <w:b/>
          <w:i/>
          <w:color w:val="000000"/>
          <w:kern w:val="1"/>
          <w:sz w:val="24"/>
          <w:szCs w:val="20"/>
        </w:rPr>
        <w:t>s</w:t>
      </w:r>
      <w:proofErr w:type="spellEnd"/>
      <w:r w:rsidR="00D845AE" w:rsidRPr="00A03A71">
        <w:rPr>
          <w:rFonts w:asciiTheme="minorHAnsi" w:eastAsia="Lucida Sans Unicode" w:hAnsiTheme="minorHAnsi" w:cstheme="minorHAnsi"/>
          <w:b/>
          <w:i/>
          <w:color w:val="000000"/>
          <w:kern w:val="1"/>
          <w:sz w:val="24"/>
          <w:szCs w:val="20"/>
        </w:rPr>
        <w:t xml:space="preserve"> o </w:t>
      </w:r>
      <w:proofErr w:type="spellStart"/>
      <w:r w:rsidR="00D845AE" w:rsidRPr="00A03A71">
        <w:rPr>
          <w:rFonts w:asciiTheme="minorHAnsi" w:eastAsia="Lucida Sans Unicode" w:hAnsiTheme="minorHAnsi" w:cstheme="minorHAnsi"/>
          <w:b/>
          <w:i/>
          <w:color w:val="000000"/>
          <w:kern w:val="1"/>
          <w:sz w:val="24"/>
          <w:szCs w:val="20"/>
        </w:rPr>
        <w:t>anuales</w:t>
      </w:r>
      <w:proofErr w:type="spellEnd"/>
      <w:r w:rsidR="00D845AE" w:rsidRPr="00A03A71">
        <w:rPr>
          <w:rFonts w:asciiTheme="minorHAnsi" w:eastAsia="Lucida Sans Unicode" w:hAnsiTheme="minorHAnsi" w:cstheme="minorHAnsi"/>
          <w:b/>
          <w:i/>
          <w:color w:val="000000"/>
          <w:kern w:val="1"/>
          <w:sz w:val="24"/>
          <w:szCs w:val="20"/>
        </w:rPr>
        <w:t xml:space="preserve"> </w:t>
      </w:r>
      <w:r w:rsidR="00D845AE" w:rsidRPr="00A03A71">
        <w:rPr>
          <w:rFonts w:asciiTheme="minorHAnsi" w:eastAsia="Lucida Sans Unicode" w:hAnsiTheme="minorHAnsi" w:cstheme="minorHAnsi"/>
          <w:i/>
          <w:color w:val="000000"/>
          <w:kern w:val="1"/>
          <w:sz w:val="24"/>
          <w:szCs w:val="20"/>
        </w:rPr>
        <w:t xml:space="preserve">(a </w:t>
      </w:r>
      <w:proofErr w:type="spellStart"/>
      <w:r w:rsidR="00D845AE" w:rsidRPr="00A03A71">
        <w:rPr>
          <w:rFonts w:asciiTheme="minorHAnsi" w:eastAsia="Lucida Sans Unicode" w:hAnsiTheme="minorHAnsi" w:cstheme="minorHAnsi"/>
          <w:i/>
          <w:color w:val="000000"/>
          <w:kern w:val="1"/>
          <w:sz w:val="24"/>
          <w:szCs w:val="20"/>
        </w:rPr>
        <w:t>elección</w:t>
      </w:r>
      <w:proofErr w:type="spellEnd"/>
      <w:r w:rsidR="00D845AE" w:rsidRPr="00A03A71">
        <w:rPr>
          <w:rFonts w:asciiTheme="minorHAnsi" w:eastAsia="Lucida Sans Unicode" w:hAnsiTheme="minorHAnsi" w:cstheme="minorHAnsi"/>
          <w:i/>
          <w:color w:val="000000"/>
          <w:kern w:val="1"/>
          <w:sz w:val="24"/>
          <w:szCs w:val="20"/>
        </w:rPr>
        <w:t xml:space="preserve"> del adjudicatario del contrato) </w:t>
      </w:r>
      <w:r w:rsidRPr="00A03A71">
        <w:rPr>
          <w:rFonts w:asciiTheme="minorHAnsi" w:eastAsia="Lucida Sans Unicode" w:hAnsiTheme="minorHAnsi" w:cstheme="minorHAnsi"/>
          <w:color w:val="000000"/>
          <w:kern w:val="1"/>
          <w:sz w:val="24"/>
          <w:szCs w:val="20"/>
        </w:rPr>
        <w:t xml:space="preserve">de los </w:t>
      </w:r>
      <w:proofErr w:type="spellStart"/>
      <w:r w:rsidRPr="00A03A71">
        <w:rPr>
          <w:rFonts w:asciiTheme="minorHAnsi" w:eastAsia="Lucida Sans Unicode" w:hAnsiTheme="minorHAnsi" w:cstheme="minorHAnsi"/>
          <w:color w:val="000000"/>
          <w:kern w:val="1"/>
          <w:sz w:val="24"/>
          <w:szCs w:val="20"/>
        </w:rPr>
        <w:t>trabajos</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realizados</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durante</w:t>
      </w:r>
      <w:proofErr w:type="spellEnd"/>
      <w:r w:rsidRPr="00A03A71">
        <w:rPr>
          <w:rFonts w:asciiTheme="minorHAnsi" w:eastAsia="Lucida Sans Unicode" w:hAnsiTheme="minorHAnsi" w:cstheme="minorHAnsi"/>
          <w:color w:val="000000"/>
          <w:kern w:val="1"/>
          <w:sz w:val="24"/>
          <w:szCs w:val="20"/>
        </w:rPr>
        <w:t xml:space="preserve"> ese </w:t>
      </w:r>
      <w:proofErr w:type="spellStart"/>
      <w:r w:rsidRPr="00A03A71">
        <w:rPr>
          <w:rFonts w:asciiTheme="minorHAnsi" w:eastAsia="Lucida Sans Unicode" w:hAnsiTheme="minorHAnsi" w:cstheme="minorHAnsi"/>
          <w:color w:val="000000"/>
          <w:kern w:val="1"/>
          <w:sz w:val="24"/>
          <w:szCs w:val="20"/>
        </w:rPr>
        <w:t>período</w:t>
      </w:r>
      <w:proofErr w:type="spellEnd"/>
      <w:r w:rsidRPr="00A03A71">
        <w:rPr>
          <w:rFonts w:asciiTheme="minorHAnsi" w:eastAsia="Lucida Sans Unicode" w:hAnsiTheme="minorHAnsi" w:cstheme="minorHAnsi"/>
          <w:color w:val="000000"/>
          <w:kern w:val="1"/>
          <w:sz w:val="24"/>
          <w:szCs w:val="20"/>
        </w:rPr>
        <w:t xml:space="preserve"> de </w:t>
      </w:r>
      <w:proofErr w:type="spellStart"/>
      <w:r w:rsidRPr="00A03A71">
        <w:rPr>
          <w:rFonts w:asciiTheme="minorHAnsi" w:eastAsia="Lucida Sans Unicode" w:hAnsiTheme="minorHAnsi" w:cstheme="minorHAnsi"/>
          <w:color w:val="000000"/>
          <w:kern w:val="1"/>
          <w:sz w:val="24"/>
          <w:szCs w:val="20"/>
        </w:rPr>
        <w:t>tiempo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previa</w:t>
      </w:r>
      <w:proofErr w:type="spellEnd"/>
      <w:r w:rsidRPr="00A03A71">
        <w:rPr>
          <w:rFonts w:asciiTheme="minorHAnsi" w:eastAsia="Lucida Sans Unicode" w:hAnsiTheme="minorHAnsi" w:cstheme="minorHAnsi"/>
          <w:color w:val="000000"/>
          <w:kern w:val="1"/>
          <w:sz w:val="24"/>
          <w:szCs w:val="20"/>
        </w:rPr>
        <w:t xml:space="preserve"> </w:t>
      </w:r>
      <w:r w:rsidRPr="00A03A71">
        <w:rPr>
          <w:rFonts w:asciiTheme="minorHAnsi" w:eastAsia="Lucida Sans Unicode" w:hAnsiTheme="minorHAnsi" w:cstheme="minorHAnsi"/>
          <w:color w:val="000000"/>
          <w:kern w:val="1"/>
          <w:sz w:val="24"/>
          <w:szCs w:val="20"/>
        </w:rPr>
        <w:lastRenderedPageBreak/>
        <w:t xml:space="preserve">recepción de </w:t>
      </w:r>
      <w:proofErr w:type="spellStart"/>
      <w:r w:rsidRPr="00A03A71">
        <w:rPr>
          <w:rFonts w:asciiTheme="minorHAnsi" w:eastAsia="Lucida Sans Unicode" w:hAnsiTheme="minorHAnsi" w:cstheme="minorHAnsi"/>
          <w:color w:val="000000"/>
          <w:kern w:val="1"/>
          <w:sz w:val="24"/>
          <w:szCs w:val="20"/>
        </w:rPr>
        <w:t>conformidad</w:t>
      </w:r>
      <w:proofErr w:type="spellEnd"/>
      <w:r w:rsidRPr="00A03A71">
        <w:rPr>
          <w:rFonts w:asciiTheme="minorHAnsi" w:eastAsia="Lucida Sans Unicode" w:hAnsiTheme="minorHAnsi" w:cstheme="minorHAnsi"/>
          <w:color w:val="000000"/>
          <w:kern w:val="1"/>
          <w:sz w:val="24"/>
          <w:szCs w:val="20"/>
        </w:rPr>
        <w:t xml:space="preserve"> por parte del </w:t>
      </w:r>
      <w:proofErr w:type="spellStart"/>
      <w:r w:rsidRPr="00A03A71">
        <w:rPr>
          <w:rFonts w:asciiTheme="minorHAnsi" w:eastAsia="Lucida Sans Unicode" w:hAnsiTheme="minorHAnsi" w:cstheme="minorHAnsi"/>
          <w:color w:val="000000"/>
          <w:kern w:val="1"/>
          <w:sz w:val="24"/>
          <w:szCs w:val="20"/>
        </w:rPr>
        <w:t>concejal</w:t>
      </w:r>
      <w:proofErr w:type="spellEnd"/>
      <w:r w:rsidRPr="00A03A71">
        <w:rPr>
          <w:rFonts w:asciiTheme="minorHAnsi" w:eastAsia="Lucida Sans Unicode" w:hAnsiTheme="minorHAnsi" w:cstheme="minorHAnsi"/>
          <w:color w:val="000000"/>
          <w:kern w:val="1"/>
          <w:sz w:val="24"/>
          <w:szCs w:val="20"/>
        </w:rPr>
        <w:t xml:space="preserve"> del </w:t>
      </w:r>
      <w:proofErr w:type="spellStart"/>
      <w:r w:rsidRPr="00A03A71">
        <w:rPr>
          <w:rFonts w:asciiTheme="minorHAnsi" w:eastAsia="Lucida Sans Unicode" w:hAnsiTheme="minorHAnsi" w:cstheme="minorHAnsi"/>
          <w:color w:val="000000"/>
          <w:kern w:val="1"/>
          <w:sz w:val="24"/>
          <w:szCs w:val="20"/>
        </w:rPr>
        <w:t>área</w:t>
      </w:r>
      <w:proofErr w:type="spellEnd"/>
      <w:r w:rsidRPr="00A03A71">
        <w:rPr>
          <w:rFonts w:asciiTheme="minorHAnsi" w:eastAsia="Lucida Sans Unicode" w:hAnsiTheme="minorHAnsi" w:cstheme="minorHAnsi"/>
          <w:color w:val="000000"/>
          <w:kern w:val="1"/>
          <w:sz w:val="24"/>
          <w:szCs w:val="20"/>
        </w:rPr>
        <w:t xml:space="preserve"> y del responsable del contrato, en su </w:t>
      </w:r>
      <w:proofErr w:type="spellStart"/>
      <w:r w:rsidRPr="00A03A71">
        <w:rPr>
          <w:rFonts w:asciiTheme="minorHAnsi" w:eastAsia="Lucida Sans Unicode" w:hAnsiTheme="minorHAnsi" w:cstheme="minorHAnsi"/>
          <w:color w:val="000000"/>
          <w:kern w:val="1"/>
          <w:sz w:val="24"/>
          <w:szCs w:val="20"/>
        </w:rPr>
        <w:t>caso</w:t>
      </w:r>
      <w:proofErr w:type="spellEnd"/>
      <w:r w:rsidRPr="00A03A71">
        <w:rPr>
          <w:rFonts w:asciiTheme="minorHAnsi" w:eastAsia="Lucida Sans Unicode" w:hAnsiTheme="minorHAnsi" w:cstheme="minorHAnsi"/>
          <w:color w:val="000000"/>
          <w:kern w:val="1"/>
          <w:sz w:val="24"/>
          <w:szCs w:val="20"/>
        </w:rPr>
        <w:t xml:space="preserve">. </w:t>
      </w:r>
    </w:p>
    <w:p w:rsidR="000937C0" w:rsidRPr="00A03A71"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A03A71">
        <w:rPr>
          <w:rFonts w:asciiTheme="minorHAnsi" w:eastAsia="Lucida Sans Unicode" w:hAnsiTheme="minorHAnsi" w:cstheme="minorHAnsi"/>
          <w:color w:val="000000"/>
          <w:kern w:val="1"/>
          <w:sz w:val="24"/>
          <w:szCs w:val="20"/>
        </w:rPr>
        <w:t xml:space="preserve">El </w:t>
      </w:r>
      <w:proofErr w:type="spellStart"/>
      <w:r w:rsidRPr="00A03A71">
        <w:rPr>
          <w:rFonts w:asciiTheme="minorHAnsi" w:eastAsia="Lucida Sans Unicode" w:hAnsiTheme="minorHAnsi" w:cstheme="minorHAnsi"/>
          <w:color w:val="000000"/>
          <w:kern w:val="1"/>
          <w:sz w:val="24"/>
          <w:szCs w:val="20"/>
        </w:rPr>
        <w:t>pago</w:t>
      </w:r>
      <w:proofErr w:type="spellEnd"/>
      <w:r w:rsidRPr="00A03A71">
        <w:rPr>
          <w:rFonts w:asciiTheme="minorHAnsi" w:eastAsia="Lucida Sans Unicode" w:hAnsiTheme="minorHAnsi" w:cstheme="minorHAnsi"/>
          <w:color w:val="000000"/>
          <w:kern w:val="1"/>
          <w:sz w:val="24"/>
          <w:szCs w:val="20"/>
        </w:rPr>
        <w:t xml:space="preserve"> del </w:t>
      </w:r>
      <w:proofErr w:type="spellStart"/>
      <w:r w:rsidRPr="00A03A71">
        <w:rPr>
          <w:rFonts w:asciiTheme="minorHAnsi" w:eastAsia="Lucida Sans Unicode" w:hAnsiTheme="minorHAnsi" w:cstheme="minorHAnsi"/>
          <w:color w:val="000000"/>
          <w:kern w:val="1"/>
          <w:sz w:val="24"/>
          <w:szCs w:val="20"/>
        </w:rPr>
        <w:t>precio</w:t>
      </w:r>
      <w:proofErr w:type="spellEnd"/>
      <w:r w:rsidRPr="00A03A71">
        <w:rPr>
          <w:rFonts w:asciiTheme="minorHAnsi" w:eastAsia="Lucida Sans Unicode" w:hAnsiTheme="minorHAnsi" w:cstheme="minorHAnsi"/>
          <w:color w:val="000000"/>
          <w:kern w:val="1"/>
          <w:sz w:val="24"/>
          <w:szCs w:val="20"/>
        </w:rPr>
        <w:t xml:space="preserve"> se </w:t>
      </w:r>
      <w:proofErr w:type="spellStart"/>
      <w:r w:rsidRPr="00A03A71">
        <w:rPr>
          <w:rFonts w:asciiTheme="minorHAnsi" w:eastAsia="Lucida Sans Unicode" w:hAnsiTheme="minorHAnsi" w:cstheme="minorHAnsi"/>
          <w:color w:val="000000"/>
          <w:kern w:val="1"/>
          <w:sz w:val="24"/>
          <w:szCs w:val="20"/>
        </w:rPr>
        <w:t>efectuará</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previa</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presentación</w:t>
      </w:r>
      <w:proofErr w:type="spellEnd"/>
      <w:r w:rsidRPr="00A03A71">
        <w:rPr>
          <w:rFonts w:asciiTheme="minorHAnsi" w:eastAsia="Lucida Sans Unicode" w:hAnsiTheme="minorHAnsi" w:cstheme="minorHAnsi"/>
          <w:color w:val="000000"/>
          <w:kern w:val="1"/>
          <w:sz w:val="24"/>
          <w:szCs w:val="20"/>
        </w:rPr>
        <w:t xml:space="preserve"> de </w:t>
      </w:r>
      <w:proofErr w:type="spellStart"/>
      <w:r w:rsidRPr="00A03A71">
        <w:rPr>
          <w:rFonts w:asciiTheme="minorHAnsi" w:eastAsia="Lucida Sans Unicode" w:hAnsiTheme="minorHAnsi" w:cstheme="minorHAnsi"/>
          <w:color w:val="000000"/>
          <w:kern w:val="1"/>
          <w:sz w:val="24"/>
          <w:szCs w:val="20"/>
        </w:rPr>
        <w:t>factura</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debiendo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ser</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repercutido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como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partida</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independiente</w:t>
      </w:r>
      <w:proofErr w:type="spellEnd"/>
      <w:r w:rsidRPr="00A03A71">
        <w:rPr>
          <w:rFonts w:asciiTheme="minorHAnsi" w:eastAsia="Lucida Sans Unicode" w:hAnsiTheme="minorHAnsi" w:cstheme="minorHAnsi"/>
          <w:color w:val="000000"/>
          <w:kern w:val="1"/>
          <w:sz w:val="24"/>
          <w:szCs w:val="20"/>
        </w:rPr>
        <w:t xml:space="preserve"> el Impuesto sobre el Valor Añadido en el </w:t>
      </w:r>
      <w:proofErr w:type="spellStart"/>
      <w:r w:rsidRPr="00A03A71">
        <w:rPr>
          <w:rFonts w:asciiTheme="minorHAnsi" w:eastAsia="Lucida Sans Unicode" w:hAnsiTheme="minorHAnsi" w:cstheme="minorHAnsi"/>
          <w:color w:val="000000"/>
          <w:kern w:val="1"/>
          <w:sz w:val="24"/>
          <w:szCs w:val="20"/>
        </w:rPr>
        <w:t>documento</w:t>
      </w:r>
      <w:proofErr w:type="spellEnd"/>
      <w:r w:rsidRPr="00A03A71">
        <w:rPr>
          <w:rFonts w:asciiTheme="minorHAnsi" w:eastAsia="Lucida Sans Unicode" w:hAnsiTheme="minorHAnsi" w:cstheme="minorHAnsi"/>
          <w:color w:val="000000"/>
          <w:kern w:val="1"/>
          <w:sz w:val="24"/>
          <w:szCs w:val="20"/>
        </w:rPr>
        <w:t xml:space="preserve"> que se presente para el </w:t>
      </w:r>
      <w:proofErr w:type="spellStart"/>
      <w:r w:rsidRPr="00A03A71">
        <w:rPr>
          <w:rFonts w:asciiTheme="minorHAnsi" w:eastAsia="Lucida Sans Unicode" w:hAnsiTheme="minorHAnsi" w:cstheme="minorHAnsi"/>
          <w:color w:val="000000"/>
          <w:kern w:val="1"/>
          <w:sz w:val="24"/>
          <w:szCs w:val="20"/>
        </w:rPr>
        <w:t>cobro</w:t>
      </w:r>
      <w:proofErr w:type="spellEnd"/>
      <w:r w:rsidRPr="00A03A71">
        <w:rPr>
          <w:rFonts w:asciiTheme="minorHAnsi" w:eastAsia="Lucida Sans Unicode" w:hAnsiTheme="minorHAnsi" w:cstheme="minorHAnsi"/>
          <w:color w:val="000000"/>
          <w:kern w:val="1"/>
          <w:sz w:val="24"/>
          <w:szCs w:val="20"/>
        </w:rPr>
        <w:t xml:space="preserve">, sin que el importe global </w:t>
      </w:r>
      <w:proofErr w:type="spellStart"/>
      <w:r w:rsidRPr="00A03A71">
        <w:rPr>
          <w:rFonts w:asciiTheme="minorHAnsi" w:eastAsia="Lucida Sans Unicode" w:hAnsiTheme="minorHAnsi" w:cstheme="minorHAnsi"/>
          <w:color w:val="000000"/>
          <w:kern w:val="1"/>
          <w:sz w:val="24"/>
          <w:szCs w:val="20"/>
        </w:rPr>
        <w:t>contratado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experimente</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incremento</w:t>
      </w:r>
      <w:proofErr w:type="spellEnd"/>
      <w:r w:rsidRPr="00A03A71">
        <w:rPr>
          <w:rFonts w:asciiTheme="minorHAnsi" w:eastAsia="Lucida Sans Unicode" w:hAnsiTheme="minorHAnsi" w:cstheme="minorHAnsi"/>
          <w:color w:val="000000"/>
          <w:kern w:val="1"/>
          <w:sz w:val="24"/>
          <w:szCs w:val="20"/>
        </w:rPr>
        <w:t xml:space="preserve"> </w:t>
      </w:r>
      <w:proofErr w:type="spellStart"/>
      <w:r w:rsidRPr="00A03A71">
        <w:rPr>
          <w:rFonts w:asciiTheme="minorHAnsi" w:eastAsia="Lucida Sans Unicode" w:hAnsiTheme="minorHAnsi" w:cstheme="minorHAnsi"/>
          <w:color w:val="000000"/>
          <w:kern w:val="1"/>
          <w:sz w:val="24"/>
          <w:szCs w:val="20"/>
        </w:rPr>
        <w:t>alguno</w:t>
      </w:r>
      <w:proofErr w:type="spellEnd"/>
      <w:r w:rsidRPr="00A03A71">
        <w:rPr>
          <w:rFonts w:asciiTheme="minorHAnsi" w:eastAsia="Lucida Sans Unicode" w:hAnsiTheme="minorHAnsi" w:cstheme="minorHAnsi"/>
          <w:color w:val="000000"/>
          <w:kern w:val="1"/>
          <w:sz w:val="24"/>
          <w:szCs w:val="20"/>
        </w:rPr>
        <w:t>.</w:t>
      </w:r>
    </w:p>
    <w:p w:rsidR="00D84944" w:rsidRPr="00A03A71" w:rsidRDefault="00D84944">
      <w:pPr>
        <w:pStyle w:val="Textoindependiente"/>
        <w:spacing w:before="7"/>
        <w:rPr>
          <w:sz w:val="25"/>
        </w:rPr>
      </w:pPr>
    </w:p>
    <w:p w:rsidR="00D84944" w:rsidRPr="00A03A71" w:rsidRDefault="000937C0">
      <w:pPr>
        <w:pStyle w:val="Textoindependiente"/>
        <w:ind w:left="1176"/>
        <w:rPr>
          <w:rFonts w:asciiTheme="minorHAnsi" w:hAnsiTheme="minorHAnsi" w:cstheme="minorHAnsi"/>
          <w:b/>
        </w:rPr>
      </w:pPr>
      <w:r w:rsidRPr="00A03A71">
        <w:rPr>
          <w:rFonts w:asciiTheme="minorHAnsi" w:hAnsiTheme="minorHAnsi" w:cstheme="minorHAnsi"/>
          <w:b/>
          <w:w w:val="115"/>
        </w:rPr>
        <w:t>8. -</w:t>
      </w:r>
      <w:r w:rsidR="00393F3B" w:rsidRPr="00A03A71">
        <w:rPr>
          <w:rFonts w:asciiTheme="minorHAnsi" w:hAnsiTheme="minorHAnsi" w:cstheme="minorHAnsi"/>
          <w:b/>
          <w:w w:val="115"/>
        </w:rPr>
        <w:t xml:space="preserve"> Plazo de ejecución y </w:t>
      </w:r>
      <w:proofErr w:type="spellStart"/>
      <w:r w:rsidR="00393F3B" w:rsidRPr="00A03A71">
        <w:rPr>
          <w:rFonts w:asciiTheme="minorHAnsi" w:hAnsiTheme="minorHAnsi" w:cstheme="minorHAnsi"/>
          <w:b/>
          <w:w w:val="115"/>
        </w:rPr>
        <w:t>lugar</w:t>
      </w:r>
      <w:proofErr w:type="spellEnd"/>
      <w:r w:rsidR="00393F3B" w:rsidRPr="00A03A71">
        <w:rPr>
          <w:rFonts w:asciiTheme="minorHAnsi" w:hAnsiTheme="minorHAnsi" w:cstheme="minorHAnsi"/>
          <w:b/>
          <w:w w:val="115"/>
        </w:rPr>
        <w:t xml:space="preserve"> de ejecución. </w:t>
      </w:r>
      <w:r w:rsidR="00393F3B" w:rsidRPr="00A03A71">
        <w:rPr>
          <w:rFonts w:asciiTheme="minorHAnsi" w:hAnsiTheme="minorHAnsi" w:cstheme="minorHAnsi"/>
          <w:b/>
          <w:w w:val="115"/>
          <w:sz w:val="20"/>
        </w:rPr>
        <w:t>(</w:t>
      </w:r>
      <w:proofErr w:type="spellStart"/>
      <w:r w:rsidR="00393F3B" w:rsidRPr="00A03A71">
        <w:rPr>
          <w:rFonts w:asciiTheme="minorHAnsi" w:hAnsiTheme="minorHAnsi" w:cstheme="minorHAnsi"/>
          <w:b/>
          <w:w w:val="115"/>
          <w:sz w:val="20"/>
        </w:rPr>
        <w:t>Cláus</w:t>
      </w:r>
      <w:bookmarkStart w:id="0" w:name="_GoBack"/>
      <w:bookmarkEnd w:id="0"/>
      <w:r w:rsidR="00393F3B" w:rsidRPr="00A03A71">
        <w:rPr>
          <w:rFonts w:asciiTheme="minorHAnsi" w:hAnsiTheme="minorHAnsi" w:cstheme="minorHAnsi"/>
          <w:b/>
          <w:w w:val="115"/>
          <w:sz w:val="20"/>
        </w:rPr>
        <w:t>ulas</w:t>
      </w:r>
      <w:proofErr w:type="spellEnd"/>
      <w:r w:rsidR="00393F3B" w:rsidRPr="00A03A71">
        <w:rPr>
          <w:rFonts w:asciiTheme="minorHAnsi" w:hAnsiTheme="minorHAnsi" w:cstheme="minorHAnsi"/>
          <w:b/>
          <w:w w:val="115"/>
          <w:sz w:val="20"/>
        </w:rPr>
        <w:t xml:space="preserve"> 9, 10, 22, y 44)</w:t>
      </w:r>
    </w:p>
    <w:p w:rsidR="00AD4366" w:rsidRPr="00A03A71" w:rsidRDefault="00AD4366">
      <w:pPr>
        <w:ind w:left="1724"/>
        <w:rPr>
          <w:rFonts w:asciiTheme="minorHAnsi" w:hAnsiTheme="minorHAnsi" w:cstheme="minorHAnsi"/>
          <w:w w:val="110"/>
          <w:sz w:val="24"/>
        </w:rPr>
      </w:pPr>
    </w:p>
    <w:p w:rsidR="00D84944" w:rsidRPr="00A03A71" w:rsidRDefault="00393F3B">
      <w:pPr>
        <w:ind w:left="1724"/>
        <w:rPr>
          <w:rFonts w:asciiTheme="minorHAnsi" w:hAnsiTheme="minorHAnsi" w:cstheme="minorHAnsi"/>
          <w:b/>
          <w:w w:val="110"/>
        </w:rPr>
      </w:pPr>
      <w:r w:rsidRPr="00A03A71">
        <w:rPr>
          <w:rFonts w:asciiTheme="minorHAnsi" w:hAnsiTheme="minorHAnsi" w:cstheme="minorHAnsi"/>
          <w:w w:val="110"/>
          <w:sz w:val="24"/>
        </w:rPr>
        <w:t xml:space="preserve">Plazo </w:t>
      </w:r>
      <w:r w:rsidR="00AD4366" w:rsidRPr="00A03A71">
        <w:rPr>
          <w:rFonts w:asciiTheme="minorHAnsi" w:hAnsiTheme="minorHAnsi" w:cstheme="minorHAnsi"/>
          <w:w w:val="110"/>
          <w:sz w:val="24"/>
        </w:rPr>
        <w:t xml:space="preserve">de ejecución: </w:t>
      </w:r>
      <w:r w:rsidR="00383A84" w:rsidRPr="00A03A71">
        <w:rPr>
          <w:rFonts w:asciiTheme="minorHAnsi" w:hAnsiTheme="minorHAnsi" w:cstheme="minorHAnsi"/>
          <w:b/>
          <w:w w:val="110"/>
        </w:rPr>
        <w:t>VENTICUATRO</w:t>
      </w:r>
      <w:r w:rsidR="009854A5" w:rsidRPr="00A03A71">
        <w:rPr>
          <w:rFonts w:asciiTheme="minorHAnsi" w:hAnsiTheme="minorHAnsi" w:cstheme="minorHAnsi"/>
          <w:b/>
          <w:w w:val="110"/>
        </w:rPr>
        <w:t xml:space="preserve"> </w:t>
      </w:r>
      <w:r w:rsidR="00383A84" w:rsidRPr="00A03A71">
        <w:rPr>
          <w:rFonts w:asciiTheme="minorHAnsi" w:hAnsiTheme="minorHAnsi" w:cstheme="minorHAnsi"/>
          <w:b/>
          <w:w w:val="110"/>
        </w:rPr>
        <w:t>(24</w:t>
      </w:r>
      <w:r w:rsidR="008C3981" w:rsidRPr="00A03A71">
        <w:rPr>
          <w:rFonts w:asciiTheme="minorHAnsi" w:hAnsiTheme="minorHAnsi" w:cstheme="minorHAnsi"/>
          <w:b/>
          <w:w w:val="110"/>
        </w:rPr>
        <w:t>) MESES.</w:t>
      </w:r>
    </w:p>
    <w:p w:rsidR="00383A84" w:rsidRPr="00A03A71" w:rsidRDefault="00AD4366" w:rsidP="00383A84">
      <w:pPr>
        <w:ind w:left="1724"/>
        <w:rPr>
          <w:rFonts w:asciiTheme="minorHAnsi" w:hAnsiTheme="minorHAnsi" w:cstheme="minorHAnsi"/>
          <w:b/>
          <w:w w:val="110"/>
        </w:rPr>
      </w:pPr>
      <w:proofErr w:type="spellStart"/>
      <w:r w:rsidRPr="00A03A71">
        <w:rPr>
          <w:rFonts w:asciiTheme="minorHAnsi" w:hAnsiTheme="minorHAnsi" w:cstheme="minorHAnsi"/>
          <w:w w:val="105"/>
        </w:rPr>
        <w:t>Posibilidad</w:t>
      </w:r>
      <w:proofErr w:type="spellEnd"/>
      <w:r w:rsidRPr="00A03A71">
        <w:rPr>
          <w:rFonts w:asciiTheme="minorHAnsi" w:hAnsiTheme="minorHAnsi" w:cstheme="minorHAnsi"/>
          <w:w w:val="105"/>
        </w:rPr>
        <w:t xml:space="preserve"> de </w:t>
      </w:r>
      <w:proofErr w:type="spellStart"/>
      <w:r w:rsidRPr="00A03A71">
        <w:rPr>
          <w:rFonts w:asciiTheme="minorHAnsi" w:hAnsiTheme="minorHAnsi" w:cstheme="minorHAnsi"/>
          <w:w w:val="105"/>
        </w:rPr>
        <w:t>Prórroga</w:t>
      </w:r>
      <w:proofErr w:type="spellEnd"/>
      <w:r w:rsidRPr="00A03A71">
        <w:rPr>
          <w:rFonts w:asciiTheme="minorHAnsi" w:hAnsiTheme="minorHAnsi" w:cstheme="minorHAnsi"/>
          <w:w w:val="105"/>
        </w:rPr>
        <w:t>:</w:t>
      </w:r>
      <w:r w:rsidR="00732658" w:rsidRPr="00A03A71">
        <w:rPr>
          <w:rFonts w:asciiTheme="minorHAnsi" w:hAnsiTheme="minorHAnsi" w:cstheme="minorHAnsi"/>
          <w:b/>
          <w:w w:val="105"/>
        </w:rPr>
        <w:t xml:space="preserve"> </w:t>
      </w:r>
      <w:r w:rsidR="00383A84" w:rsidRPr="00A03A71">
        <w:rPr>
          <w:rFonts w:asciiTheme="minorHAnsi" w:hAnsiTheme="minorHAnsi" w:cstheme="minorHAnsi"/>
          <w:b/>
          <w:w w:val="110"/>
        </w:rPr>
        <w:t>VENTICUATRO (24) MESES.</w:t>
      </w:r>
    </w:p>
    <w:p w:rsidR="00383A84" w:rsidRPr="00A03A71" w:rsidRDefault="00383A84" w:rsidP="00383A84">
      <w:pPr>
        <w:ind w:left="1724"/>
        <w:rPr>
          <w:rFonts w:asciiTheme="minorHAnsi" w:hAnsiTheme="minorHAnsi" w:cstheme="minorHAnsi"/>
          <w:b/>
          <w:w w:val="110"/>
        </w:rPr>
      </w:pPr>
    </w:p>
    <w:p w:rsidR="00D84944" w:rsidRPr="00A03A71" w:rsidRDefault="000937C0" w:rsidP="000937C0">
      <w:pPr>
        <w:pStyle w:val="Textoindependiente"/>
        <w:ind w:left="910" w:right="4410"/>
        <w:jc w:val="center"/>
        <w:rPr>
          <w:rFonts w:asciiTheme="minorHAnsi" w:hAnsiTheme="minorHAnsi" w:cstheme="minorHAnsi"/>
          <w:b/>
        </w:rPr>
      </w:pPr>
      <w:r w:rsidRPr="00A03A71">
        <w:rPr>
          <w:rFonts w:asciiTheme="minorHAnsi" w:hAnsiTheme="minorHAnsi" w:cstheme="minorHAnsi"/>
          <w:b/>
          <w:w w:val="115"/>
        </w:rPr>
        <w:t>9. -</w:t>
      </w:r>
      <w:r w:rsidR="00393F3B" w:rsidRPr="00A03A71">
        <w:rPr>
          <w:rFonts w:asciiTheme="minorHAnsi" w:hAnsiTheme="minorHAnsi" w:cstheme="minorHAnsi"/>
          <w:b/>
          <w:w w:val="115"/>
        </w:rPr>
        <w:t xml:space="preserve"> </w:t>
      </w:r>
      <w:proofErr w:type="spellStart"/>
      <w:r w:rsidR="00393F3B" w:rsidRPr="00A03A71">
        <w:rPr>
          <w:rFonts w:asciiTheme="minorHAnsi" w:hAnsiTheme="minorHAnsi" w:cstheme="minorHAnsi"/>
          <w:b/>
          <w:w w:val="115"/>
        </w:rPr>
        <w:t>Programa</w:t>
      </w:r>
      <w:proofErr w:type="spellEnd"/>
      <w:r w:rsidR="00393F3B" w:rsidRPr="00A03A71">
        <w:rPr>
          <w:rFonts w:asciiTheme="minorHAnsi" w:hAnsiTheme="minorHAnsi" w:cstheme="minorHAnsi"/>
          <w:b/>
          <w:w w:val="115"/>
        </w:rPr>
        <w:t xml:space="preserve"> de </w:t>
      </w:r>
      <w:proofErr w:type="spellStart"/>
      <w:r w:rsidR="00393F3B" w:rsidRPr="00A03A71">
        <w:rPr>
          <w:rFonts w:asciiTheme="minorHAnsi" w:hAnsiTheme="minorHAnsi" w:cstheme="minorHAnsi"/>
          <w:b/>
          <w:w w:val="115"/>
        </w:rPr>
        <w:t>trabajo</w:t>
      </w:r>
      <w:proofErr w:type="spellEnd"/>
      <w:r w:rsidR="00393F3B" w:rsidRPr="00A03A71">
        <w:rPr>
          <w:rFonts w:asciiTheme="minorHAnsi" w:hAnsiTheme="minorHAnsi" w:cstheme="minorHAnsi"/>
          <w:b/>
          <w:w w:val="115"/>
        </w:rPr>
        <w:t xml:space="preserve">. </w:t>
      </w:r>
      <w:r w:rsidR="00393F3B" w:rsidRPr="00A03A71">
        <w:rPr>
          <w:rFonts w:asciiTheme="minorHAnsi" w:hAnsiTheme="minorHAnsi" w:cstheme="minorHAnsi"/>
          <w:b/>
          <w:w w:val="115"/>
          <w:sz w:val="20"/>
        </w:rPr>
        <w:t>(Cláusula 40)</w:t>
      </w:r>
    </w:p>
    <w:p w:rsidR="00D84944" w:rsidRPr="00A03A71" w:rsidRDefault="008E593E" w:rsidP="008E593E">
      <w:pPr>
        <w:pStyle w:val="Textoindependiente"/>
        <w:ind w:left="1440"/>
        <w:rPr>
          <w:rFonts w:asciiTheme="minorHAnsi" w:hAnsiTheme="minorHAnsi" w:cstheme="minorHAnsi"/>
        </w:rPr>
      </w:pPr>
      <w:r w:rsidRPr="00A03A71">
        <w:rPr>
          <w:rFonts w:asciiTheme="minorHAnsi" w:hAnsiTheme="minorHAnsi" w:cstheme="minorHAnsi"/>
          <w:w w:val="105"/>
        </w:rPr>
        <w:t xml:space="preserve">    </w:t>
      </w:r>
      <w:proofErr w:type="spellStart"/>
      <w:r w:rsidR="00393F3B" w:rsidRPr="00A03A71">
        <w:rPr>
          <w:rFonts w:asciiTheme="minorHAnsi" w:hAnsiTheme="minorHAnsi" w:cstheme="minorHAnsi"/>
          <w:w w:val="105"/>
        </w:rPr>
        <w:t>Obligación</w:t>
      </w:r>
      <w:proofErr w:type="spellEnd"/>
      <w:r w:rsidR="00393F3B" w:rsidRPr="00A03A71">
        <w:rPr>
          <w:rFonts w:asciiTheme="minorHAnsi" w:hAnsiTheme="minorHAnsi" w:cstheme="minorHAnsi"/>
          <w:w w:val="105"/>
        </w:rPr>
        <w:t xml:space="preserve"> de </w:t>
      </w:r>
      <w:proofErr w:type="spellStart"/>
      <w:r w:rsidR="00393F3B" w:rsidRPr="00A03A71">
        <w:rPr>
          <w:rFonts w:asciiTheme="minorHAnsi" w:hAnsiTheme="minorHAnsi" w:cstheme="minorHAnsi"/>
          <w:w w:val="105"/>
        </w:rPr>
        <w:t>presentar</w:t>
      </w:r>
      <w:proofErr w:type="spellEnd"/>
      <w:r w:rsidR="00393F3B" w:rsidRPr="00A03A71">
        <w:rPr>
          <w:rFonts w:asciiTheme="minorHAnsi" w:hAnsiTheme="minorHAnsi" w:cstheme="minorHAnsi"/>
          <w:w w:val="105"/>
        </w:rPr>
        <w:t xml:space="preserve"> </w:t>
      </w:r>
      <w:proofErr w:type="gramStart"/>
      <w:r w:rsidR="00393F3B" w:rsidRPr="00A03A71">
        <w:rPr>
          <w:rFonts w:asciiTheme="minorHAnsi" w:hAnsiTheme="minorHAnsi" w:cstheme="minorHAnsi"/>
          <w:w w:val="105"/>
        </w:rPr>
        <w:t>un</w:t>
      </w:r>
      <w:proofErr w:type="gramEnd"/>
      <w:r w:rsidR="00393F3B" w:rsidRPr="00A03A71">
        <w:rPr>
          <w:rFonts w:asciiTheme="minorHAnsi" w:hAnsiTheme="minorHAnsi" w:cstheme="minorHAnsi"/>
          <w:w w:val="105"/>
        </w:rPr>
        <w:t xml:space="preserve"> </w:t>
      </w:r>
      <w:proofErr w:type="spellStart"/>
      <w:r w:rsidR="00393F3B" w:rsidRPr="00A03A71">
        <w:rPr>
          <w:rFonts w:asciiTheme="minorHAnsi" w:hAnsiTheme="minorHAnsi" w:cstheme="minorHAnsi"/>
          <w:w w:val="105"/>
        </w:rPr>
        <w:t>programa</w:t>
      </w:r>
      <w:proofErr w:type="spellEnd"/>
      <w:r w:rsidR="00393F3B" w:rsidRPr="00A03A71">
        <w:rPr>
          <w:rFonts w:asciiTheme="minorHAnsi" w:hAnsiTheme="minorHAnsi" w:cstheme="minorHAnsi"/>
          <w:w w:val="105"/>
        </w:rPr>
        <w:t xml:space="preserve"> de </w:t>
      </w:r>
      <w:proofErr w:type="spellStart"/>
      <w:r w:rsidR="00393F3B" w:rsidRPr="00A03A71">
        <w:rPr>
          <w:rFonts w:asciiTheme="minorHAnsi" w:hAnsiTheme="minorHAnsi" w:cstheme="minorHAnsi"/>
          <w:w w:val="105"/>
        </w:rPr>
        <w:t>trabajo</w:t>
      </w:r>
      <w:proofErr w:type="spellEnd"/>
      <w:r w:rsidR="000937C0" w:rsidRPr="00A03A71">
        <w:rPr>
          <w:rFonts w:asciiTheme="minorHAnsi" w:hAnsiTheme="minorHAnsi" w:cstheme="minorHAnsi"/>
          <w:w w:val="105"/>
        </w:rPr>
        <w:t>:</w:t>
      </w:r>
      <w:r w:rsidR="00AD4366" w:rsidRPr="00A03A71">
        <w:rPr>
          <w:rFonts w:asciiTheme="minorHAnsi" w:hAnsiTheme="minorHAnsi" w:cstheme="minorHAnsi"/>
          <w:w w:val="105"/>
        </w:rPr>
        <w:t xml:space="preserve"> </w:t>
      </w:r>
      <w:r w:rsidR="00AD4366" w:rsidRPr="00A03A71">
        <w:rPr>
          <w:rFonts w:asciiTheme="minorHAnsi" w:hAnsiTheme="minorHAnsi" w:cstheme="minorHAnsi"/>
          <w:b/>
          <w:w w:val="105"/>
        </w:rPr>
        <w:t>NO</w:t>
      </w:r>
      <w:r w:rsidR="00AD4366" w:rsidRPr="00A03A71">
        <w:rPr>
          <w:rFonts w:asciiTheme="minorHAnsi" w:hAnsiTheme="minorHAnsi" w:cstheme="minorHAnsi"/>
          <w:w w:val="105"/>
        </w:rPr>
        <w:t>.</w:t>
      </w:r>
    </w:p>
    <w:p w:rsidR="00D84944" w:rsidRPr="00A03A71" w:rsidRDefault="00D84944" w:rsidP="000937C0">
      <w:pPr>
        <w:pStyle w:val="Textoindependiente"/>
        <w:spacing w:before="7"/>
        <w:rPr>
          <w:rFonts w:asciiTheme="minorHAnsi" w:hAnsiTheme="minorHAnsi" w:cstheme="minorHAnsi"/>
        </w:rPr>
      </w:pPr>
    </w:p>
    <w:p w:rsidR="00D84944" w:rsidRPr="003C4708" w:rsidRDefault="00393F3B" w:rsidP="000937C0">
      <w:pPr>
        <w:pStyle w:val="Textoindependiente"/>
        <w:ind w:left="1181"/>
        <w:rPr>
          <w:rFonts w:asciiTheme="minorHAnsi" w:hAnsiTheme="minorHAnsi" w:cstheme="minorHAnsi"/>
        </w:rPr>
      </w:pPr>
      <w:r w:rsidRPr="00A03A71">
        <w:rPr>
          <w:rFonts w:asciiTheme="minorHAnsi" w:hAnsiTheme="minorHAnsi" w:cstheme="minorHAnsi"/>
          <w:b/>
          <w:w w:val="115"/>
        </w:rPr>
        <w:t>10</w:t>
      </w:r>
      <w:r w:rsidR="000937C0" w:rsidRPr="00A03A71">
        <w:rPr>
          <w:rFonts w:asciiTheme="minorHAnsi" w:hAnsiTheme="minorHAnsi" w:cstheme="minorHAnsi"/>
          <w:b/>
          <w:w w:val="115"/>
        </w:rPr>
        <w:t>. -</w:t>
      </w:r>
      <w:r w:rsidRPr="00A03A71">
        <w:rPr>
          <w:rFonts w:asciiTheme="minorHAnsi" w:hAnsiTheme="minorHAnsi" w:cstheme="minorHAnsi"/>
          <w:b/>
          <w:w w:val="115"/>
        </w:rPr>
        <w:t xml:space="preserve"> </w:t>
      </w:r>
      <w:proofErr w:type="spellStart"/>
      <w:r w:rsidRPr="00A03A71">
        <w:rPr>
          <w:rFonts w:asciiTheme="minorHAnsi" w:hAnsiTheme="minorHAnsi" w:cstheme="minorHAnsi"/>
          <w:b/>
          <w:w w:val="115"/>
        </w:rPr>
        <w:t>Procedimiento</w:t>
      </w:r>
      <w:proofErr w:type="spellEnd"/>
      <w:r w:rsidRPr="00A03A71">
        <w:rPr>
          <w:rFonts w:asciiTheme="minorHAnsi" w:hAnsiTheme="minorHAnsi" w:cstheme="minorHAnsi"/>
          <w:b/>
          <w:w w:val="115"/>
        </w:rPr>
        <w:t xml:space="preserve"> y criterios de </w:t>
      </w:r>
      <w:proofErr w:type="spellStart"/>
      <w:r w:rsidRPr="00A03A71">
        <w:rPr>
          <w:rFonts w:asciiTheme="minorHAnsi" w:hAnsiTheme="minorHAnsi" w:cstheme="minorHAnsi"/>
          <w:b/>
          <w:w w:val="115"/>
        </w:rPr>
        <w:t>adjudicación</w:t>
      </w:r>
      <w:proofErr w:type="spellEnd"/>
      <w:r w:rsidRPr="00A03A71">
        <w:rPr>
          <w:rFonts w:asciiTheme="minorHAnsi" w:hAnsiTheme="minorHAnsi" w:cstheme="minorHAnsi"/>
          <w:b/>
          <w:w w:val="115"/>
        </w:rPr>
        <w:t xml:space="preserve">. </w:t>
      </w:r>
      <w:r w:rsidRPr="00A03A71">
        <w:rPr>
          <w:rFonts w:asciiTheme="minorHAnsi" w:hAnsiTheme="minorHAnsi" w:cstheme="minorHAnsi"/>
          <w:b/>
          <w:w w:val="115"/>
          <w:sz w:val="20"/>
        </w:rPr>
        <w:t>(</w:t>
      </w:r>
      <w:proofErr w:type="spellStart"/>
      <w:r w:rsidRPr="00A03A71">
        <w:rPr>
          <w:rFonts w:asciiTheme="minorHAnsi" w:hAnsiTheme="minorHAnsi" w:cstheme="minorHAnsi"/>
          <w:b/>
          <w:w w:val="115"/>
          <w:sz w:val="20"/>
        </w:rPr>
        <w:t>Cláusulas</w:t>
      </w:r>
      <w:proofErr w:type="spellEnd"/>
      <w:r w:rsidRPr="00A03A71">
        <w:rPr>
          <w:rFonts w:asciiTheme="minorHAnsi" w:hAnsiTheme="minorHAnsi" w:cstheme="minorHAnsi"/>
          <w:b/>
          <w:w w:val="115"/>
          <w:sz w:val="20"/>
        </w:rPr>
        <w:t xml:space="preserve"> 18 y 20)</w:t>
      </w:r>
    </w:p>
    <w:p w:rsidR="00D84944" w:rsidRPr="003C4708" w:rsidRDefault="00D84944" w:rsidP="000937C0">
      <w:pPr>
        <w:pStyle w:val="Textoindependiente"/>
        <w:spacing w:before="7"/>
        <w:rPr>
          <w:rFonts w:asciiTheme="minorHAnsi" w:hAnsiTheme="minorHAnsi" w:cstheme="minorHAnsi"/>
        </w:rPr>
      </w:pPr>
    </w:p>
    <w:p w:rsidR="00D84944" w:rsidRPr="003C4708" w:rsidRDefault="00393F3B" w:rsidP="000937C0">
      <w:pPr>
        <w:pStyle w:val="Textoindependiente"/>
        <w:ind w:left="1748" w:right="4853" w:hanging="1"/>
        <w:rPr>
          <w:rFonts w:asciiTheme="minorHAnsi" w:hAnsiTheme="minorHAnsi" w:cstheme="minorHAnsi"/>
        </w:rPr>
      </w:pPr>
      <w:proofErr w:type="spellStart"/>
      <w:r w:rsidRPr="003C4708">
        <w:rPr>
          <w:rFonts w:asciiTheme="minorHAnsi" w:hAnsiTheme="minorHAnsi" w:cstheme="minorHAnsi"/>
          <w:w w:val="105"/>
        </w:rPr>
        <w:t>Tramitación</w:t>
      </w:r>
      <w:proofErr w:type="spellEnd"/>
      <w:r w:rsidRPr="003C4708">
        <w:rPr>
          <w:rFonts w:asciiTheme="minorHAnsi" w:hAnsiTheme="minorHAnsi" w:cstheme="minorHAnsi"/>
          <w:w w:val="105"/>
        </w:rPr>
        <w:t>:</w:t>
      </w:r>
      <w:r w:rsidR="00EC3A72" w:rsidRPr="003C4708">
        <w:rPr>
          <w:rFonts w:asciiTheme="minorHAnsi" w:hAnsiTheme="minorHAnsi" w:cstheme="minorHAnsi"/>
          <w:w w:val="105"/>
        </w:rPr>
        <w:t xml:space="preserve"> </w:t>
      </w:r>
      <w:proofErr w:type="spellStart"/>
      <w:r w:rsidR="00EC3A72" w:rsidRPr="003C4708">
        <w:rPr>
          <w:rFonts w:asciiTheme="minorHAnsi" w:hAnsiTheme="minorHAnsi" w:cstheme="minorHAnsi"/>
          <w:b/>
          <w:w w:val="105"/>
        </w:rPr>
        <w:t>Ordinaria</w:t>
      </w:r>
      <w:proofErr w:type="spellEnd"/>
      <w:r w:rsidR="00EC3A72" w:rsidRPr="003C4708">
        <w:rPr>
          <w:rFonts w:asciiTheme="minorHAnsi" w:hAnsiTheme="minorHAnsi" w:cstheme="minorHAnsi"/>
          <w:b/>
          <w:w w:val="105"/>
        </w:rPr>
        <w:t>.</w:t>
      </w:r>
    </w:p>
    <w:p w:rsidR="00D84944" w:rsidRPr="003C4708" w:rsidRDefault="00393F3B" w:rsidP="000937C0">
      <w:pPr>
        <w:pStyle w:val="Textoindependiente"/>
        <w:ind w:left="1748"/>
        <w:rPr>
          <w:rFonts w:asciiTheme="minorHAnsi" w:hAnsiTheme="minorHAnsi" w:cstheme="minorHAnsi"/>
        </w:rPr>
      </w:pPr>
      <w:proofErr w:type="spellStart"/>
      <w:r w:rsidRPr="003C4708">
        <w:rPr>
          <w:rFonts w:asciiTheme="minorHAnsi" w:hAnsiTheme="minorHAnsi" w:cstheme="minorHAnsi"/>
          <w:w w:val="105"/>
        </w:rPr>
        <w:t>Procedimiento</w:t>
      </w:r>
      <w:proofErr w:type="spellEnd"/>
      <w:r w:rsidRPr="003C4708">
        <w:rPr>
          <w:rFonts w:asciiTheme="minorHAnsi" w:hAnsiTheme="minorHAnsi" w:cstheme="minorHAnsi"/>
          <w:w w:val="105"/>
        </w:rPr>
        <w:t xml:space="preserve">: </w:t>
      </w:r>
      <w:proofErr w:type="spellStart"/>
      <w:r w:rsidRPr="003C4708">
        <w:rPr>
          <w:rFonts w:asciiTheme="minorHAnsi" w:hAnsiTheme="minorHAnsi" w:cstheme="minorHAnsi"/>
          <w:b/>
          <w:w w:val="105"/>
        </w:rPr>
        <w:t>abierto</w:t>
      </w:r>
      <w:proofErr w:type="spellEnd"/>
      <w:r w:rsidRPr="003C4708">
        <w:rPr>
          <w:rFonts w:asciiTheme="minorHAnsi" w:hAnsiTheme="minorHAnsi" w:cstheme="minorHAnsi"/>
          <w:b/>
          <w:w w:val="105"/>
        </w:rPr>
        <w:t xml:space="preserve"> </w:t>
      </w:r>
      <w:proofErr w:type="spellStart"/>
      <w:r w:rsidRPr="003C4708">
        <w:rPr>
          <w:rFonts w:asciiTheme="minorHAnsi" w:hAnsiTheme="minorHAnsi" w:cstheme="minorHAnsi"/>
          <w:b/>
          <w:w w:val="105"/>
        </w:rPr>
        <w:t>simplificado</w:t>
      </w:r>
      <w:proofErr w:type="spellEnd"/>
      <w:r w:rsidRPr="003C4708">
        <w:rPr>
          <w:rFonts w:asciiTheme="minorHAnsi" w:hAnsiTheme="minorHAnsi" w:cstheme="minorHAnsi"/>
          <w:b/>
          <w:w w:val="105"/>
        </w:rPr>
        <w:t>.</w:t>
      </w:r>
    </w:p>
    <w:p w:rsidR="00EC3A72" w:rsidRPr="003C4708" w:rsidRDefault="00393F3B" w:rsidP="00652014">
      <w:pPr>
        <w:pStyle w:val="Textoindependiente"/>
        <w:spacing w:before="55"/>
        <w:ind w:left="1702" w:right="128" w:firstLine="45"/>
        <w:rPr>
          <w:rFonts w:asciiTheme="minorHAnsi" w:hAnsiTheme="minorHAnsi" w:cstheme="minorHAnsi"/>
        </w:rPr>
      </w:pPr>
      <w:r w:rsidRPr="003C4708">
        <w:rPr>
          <w:rFonts w:asciiTheme="minorHAnsi" w:hAnsiTheme="minorHAnsi" w:cstheme="minorHAnsi"/>
          <w:w w:val="110"/>
        </w:rPr>
        <w:t xml:space="preserve">Criterios de </w:t>
      </w:r>
      <w:proofErr w:type="spellStart"/>
      <w:r w:rsidRPr="003C4708">
        <w:rPr>
          <w:rFonts w:asciiTheme="minorHAnsi" w:hAnsiTheme="minorHAnsi" w:cstheme="minorHAnsi"/>
          <w:w w:val="110"/>
        </w:rPr>
        <w:t>adjudicación</w:t>
      </w:r>
      <w:proofErr w:type="spellEnd"/>
      <w:r w:rsidRPr="003C4708">
        <w:rPr>
          <w:rFonts w:asciiTheme="minorHAnsi" w:hAnsiTheme="minorHAnsi" w:cstheme="minorHAnsi"/>
          <w:w w:val="110"/>
        </w:rPr>
        <w:t xml:space="preserve">: </w:t>
      </w:r>
      <w:proofErr w:type="spellStart"/>
      <w:r w:rsidR="00383A84" w:rsidRPr="003C4708">
        <w:rPr>
          <w:rFonts w:asciiTheme="minorHAnsi" w:hAnsiTheme="minorHAnsi" w:cstheme="minorHAnsi"/>
          <w:w w:val="110"/>
        </w:rPr>
        <w:t>Precio</w:t>
      </w:r>
      <w:proofErr w:type="spellEnd"/>
      <w:r w:rsidR="00383A84" w:rsidRPr="003C4708">
        <w:rPr>
          <w:rFonts w:asciiTheme="minorHAnsi" w:hAnsiTheme="minorHAnsi" w:cstheme="minorHAnsi"/>
          <w:w w:val="110"/>
        </w:rPr>
        <w:t>.</w:t>
      </w:r>
    </w:p>
    <w:p w:rsidR="00EC3A72" w:rsidRPr="003C4708" w:rsidRDefault="00C32CA8" w:rsidP="00652014">
      <w:pPr>
        <w:pStyle w:val="Textoindependiente"/>
        <w:numPr>
          <w:ilvl w:val="0"/>
          <w:numId w:val="25"/>
        </w:numPr>
        <w:rPr>
          <w:rFonts w:asciiTheme="minorHAnsi" w:hAnsiTheme="minorHAnsi" w:cstheme="minorHAnsi"/>
          <w:b/>
          <w:sz w:val="22"/>
        </w:rPr>
      </w:pPr>
      <w:r w:rsidRPr="003C4708">
        <w:rPr>
          <w:rFonts w:asciiTheme="minorHAnsi" w:hAnsiTheme="minorHAnsi" w:cstheme="minorHAnsi"/>
          <w:b/>
        </w:rPr>
        <w:t xml:space="preserve"> Criterios evaluables mediante </w:t>
      </w:r>
      <w:proofErr w:type="spellStart"/>
      <w:r w:rsidRPr="003C4708">
        <w:rPr>
          <w:rFonts w:asciiTheme="minorHAnsi" w:hAnsiTheme="minorHAnsi" w:cstheme="minorHAnsi"/>
          <w:b/>
        </w:rPr>
        <w:t>fórmula</w:t>
      </w:r>
      <w:proofErr w:type="spellEnd"/>
      <w:r w:rsidRPr="003C4708">
        <w:rPr>
          <w:rFonts w:asciiTheme="minorHAnsi" w:hAnsiTheme="minorHAnsi" w:cstheme="minorHAnsi"/>
          <w:b/>
        </w:rPr>
        <w:t xml:space="preserve"> </w:t>
      </w:r>
      <w:r w:rsidRPr="003C4708">
        <w:rPr>
          <w:rFonts w:asciiTheme="minorHAnsi" w:hAnsiTheme="minorHAnsi" w:cstheme="minorHAnsi"/>
          <w:b/>
          <w:sz w:val="22"/>
        </w:rPr>
        <w:t xml:space="preserve">(máximo </w:t>
      </w:r>
      <w:r w:rsidR="006A5899" w:rsidRPr="003C4708">
        <w:rPr>
          <w:rFonts w:asciiTheme="minorHAnsi" w:hAnsiTheme="minorHAnsi" w:cstheme="minorHAnsi"/>
          <w:b/>
          <w:sz w:val="22"/>
        </w:rPr>
        <w:t>10</w:t>
      </w:r>
      <w:r w:rsidR="008C3981" w:rsidRPr="003C4708">
        <w:rPr>
          <w:rFonts w:asciiTheme="minorHAnsi" w:hAnsiTheme="minorHAnsi" w:cstheme="minorHAnsi"/>
          <w:b/>
          <w:sz w:val="22"/>
        </w:rPr>
        <w:t>0</w:t>
      </w:r>
      <w:r w:rsidRPr="003C4708">
        <w:rPr>
          <w:rFonts w:asciiTheme="minorHAnsi" w:hAnsiTheme="minorHAnsi" w:cstheme="minorHAnsi"/>
          <w:b/>
          <w:sz w:val="20"/>
        </w:rPr>
        <w:t xml:space="preserve"> PUNTOS</w:t>
      </w:r>
      <w:r w:rsidRPr="003C4708">
        <w:rPr>
          <w:rFonts w:asciiTheme="minorHAnsi" w:hAnsiTheme="minorHAnsi" w:cstheme="minorHAnsi"/>
          <w:b/>
          <w:sz w:val="22"/>
        </w:rPr>
        <w:t>).</w:t>
      </w:r>
    </w:p>
    <w:p w:rsidR="00C32CA8" w:rsidRPr="003C4708" w:rsidRDefault="00C32CA8" w:rsidP="00EC3A72">
      <w:pPr>
        <w:pStyle w:val="Textoindependiente"/>
        <w:ind w:left="982" w:firstLine="720"/>
        <w:rPr>
          <w:rFonts w:asciiTheme="minorHAnsi" w:hAnsiTheme="minorHAnsi" w:cstheme="minorHAnsi"/>
          <w:b/>
          <w:sz w:val="22"/>
        </w:rPr>
      </w:pPr>
    </w:p>
    <w:p w:rsidR="00EC3A72" w:rsidRPr="003C4708" w:rsidRDefault="00652014" w:rsidP="00652014">
      <w:pPr>
        <w:pStyle w:val="Textoindependiente"/>
        <w:ind w:left="1702"/>
        <w:rPr>
          <w:rFonts w:asciiTheme="minorHAnsi" w:hAnsiTheme="minorHAnsi" w:cstheme="minorHAnsi"/>
          <w:b/>
          <w:i/>
          <w:sz w:val="20"/>
        </w:rPr>
      </w:pPr>
      <w:r w:rsidRPr="003C4708">
        <w:rPr>
          <w:rFonts w:asciiTheme="minorHAnsi" w:hAnsiTheme="minorHAnsi" w:cstheme="minorHAnsi"/>
          <w:b/>
          <w:i/>
          <w:sz w:val="20"/>
        </w:rPr>
        <w:t>(</w:t>
      </w:r>
      <w:proofErr w:type="spellStart"/>
      <w:r w:rsidRPr="003C4708">
        <w:rPr>
          <w:rFonts w:asciiTheme="minorHAnsi" w:hAnsiTheme="minorHAnsi" w:cstheme="minorHAnsi"/>
          <w:b/>
          <w:i/>
          <w:sz w:val="20"/>
        </w:rPr>
        <w:t>Estos</w:t>
      </w:r>
      <w:proofErr w:type="spellEnd"/>
      <w:r w:rsidRPr="003C4708">
        <w:rPr>
          <w:rFonts w:asciiTheme="minorHAnsi" w:hAnsiTheme="minorHAnsi" w:cstheme="minorHAnsi"/>
          <w:b/>
          <w:i/>
          <w:sz w:val="20"/>
        </w:rPr>
        <w:t xml:space="preserve"> criterios de </w:t>
      </w:r>
      <w:proofErr w:type="spellStart"/>
      <w:r w:rsidRPr="003C4708">
        <w:rPr>
          <w:rFonts w:asciiTheme="minorHAnsi" w:hAnsiTheme="minorHAnsi" w:cstheme="minorHAnsi"/>
          <w:b/>
          <w:i/>
          <w:sz w:val="20"/>
        </w:rPr>
        <w:t>adjudicación</w:t>
      </w:r>
      <w:proofErr w:type="spellEnd"/>
      <w:r w:rsidRPr="003C4708">
        <w:rPr>
          <w:rFonts w:asciiTheme="minorHAnsi" w:hAnsiTheme="minorHAnsi" w:cstheme="minorHAnsi"/>
          <w:b/>
          <w:i/>
          <w:sz w:val="20"/>
        </w:rPr>
        <w:t xml:space="preserve"> se </w:t>
      </w:r>
      <w:proofErr w:type="spellStart"/>
      <w:r w:rsidRPr="003C4708">
        <w:rPr>
          <w:rFonts w:asciiTheme="minorHAnsi" w:hAnsiTheme="minorHAnsi" w:cstheme="minorHAnsi"/>
          <w:b/>
          <w:i/>
          <w:sz w:val="20"/>
        </w:rPr>
        <w:t>detallan</w:t>
      </w:r>
      <w:proofErr w:type="spellEnd"/>
      <w:r w:rsidRPr="003C4708">
        <w:rPr>
          <w:rFonts w:asciiTheme="minorHAnsi" w:hAnsiTheme="minorHAnsi" w:cstheme="minorHAnsi"/>
          <w:b/>
          <w:i/>
          <w:sz w:val="20"/>
        </w:rPr>
        <w:t xml:space="preserve"> en el apartado nº 18 </w:t>
      </w:r>
      <w:proofErr w:type="gramStart"/>
      <w:r w:rsidRPr="003C4708">
        <w:rPr>
          <w:rFonts w:asciiTheme="minorHAnsi" w:hAnsiTheme="minorHAnsi" w:cstheme="minorHAnsi"/>
          <w:b/>
          <w:i/>
          <w:sz w:val="20"/>
        </w:rPr>
        <w:t>del</w:t>
      </w:r>
      <w:proofErr w:type="gramEnd"/>
      <w:r w:rsidRPr="003C4708">
        <w:rPr>
          <w:rFonts w:asciiTheme="minorHAnsi" w:hAnsiTheme="minorHAnsi" w:cstheme="minorHAnsi"/>
          <w:b/>
          <w:i/>
          <w:sz w:val="20"/>
        </w:rPr>
        <w:t xml:space="preserve"> presente ANEXO).</w:t>
      </w:r>
    </w:p>
    <w:p w:rsidR="00EC3A72" w:rsidRPr="003C4708" w:rsidRDefault="00EC3A72" w:rsidP="000937C0">
      <w:pPr>
        <w:pStyle w:val="Textoindependiente"/>
        <w:rPr>
          <w:rFonts w:asciiTheme="minorHAnsi" w:hAnsiTheme="minorHAnsi" w:cstheme="minorHAnsi"/>
          <w:sz w:val="22"/>
        </w:rPr>
      </w:pPr>
    </w:p>
    <w:p w:rsidR="00D84944" w:rsidRPr="003C4708" w:rsidRDefault="00393F3B" w:rsidP="005D233D">
      <w:pPr>
        <w:pStyle w:val="Textoindependiente"/>
        <w:shd w:val="clear" w:color="auto" w:fill="FFFFFF" w:themeFill="background1"/>
        <w:spacing w:before="93"/>
        <w:ind w:left="1181"/>
        <w:jc w:val="both"/>
        <w:rPr>
          <w:rFonts w:asciiTheme="minorHAnsi" w:hAnsiTheme="minorHAnsi" w:cstheme="minorHAnsi"/>
          <w:b/>
          <w:sz w:val="20"/>
        </w:rPr>
      </w:pPr>
      <w:r w:rsidRPr="003C4708">
        <w:rPr>
          <w:rFonts w:asciiTheme="minorHAnsi" w:hAnsiTheme="minorHAnsi" w:cstheme="minorHAnsi"/>
          <w:b/>
          <w:w w:val="115"/>
        </w:rPr>
        <w:t>11</w:t>
      </w:r>
      <w:r w:rsidR="00AD4366" w:rsidRPr="003C4708">
        <w:rPr>
          <w:rFonts w:asciiTheme="minorHAnsi" w:hAnsiTheme="minorHAnsi" w:cstheme="minorHAnsi"/>
          <w:b/>
          <w:w w:val="115"/>
        </w:rPr>
        <w:t>. -</w:t>
      </w:r>
      <w:r w:rsidRPr="003C4708">
        <w:rPr>
          <w:rFonts w:asciiTheme="minorHAnsi" w:hAnsiTheme="minorHAnsi" w:cstheme="minorHAnsi"/>
          <w:b/>
          <w:w w:val="115"/>
        </w:rPr>
        <w:t xml:space="preserve"> </w:t>
      </w:r>
      <w:r w:rsidRPr="003C4708">
        <w:rPr>
          <w:rFonts w:asciiTheme="minorHAnsi" w:hAnsiTheme="minorHAnsi" w:cstheme="minorHAnsi"/>
          <w:b/>
          <w:spacing w:val="-4"/>
          <w:w w:val="115"/>
        </w:rPr>
        <w:t xml:space="preserve">Solvencia </w:t>
      </w:r>
      <w:proofErr w:type="spellStart"/>
      <w:r w:rsidRPr="003C4708">
        <w:rPr>
          <w:rFonts w:asciiTheme="minorHAnsi" w:hAnsiTheme="minorHAnsi" w:cstheme="minorHAnsi"/>
          <w:b/>
          <w:spacing w:val="-4"/>
          <w:w w:val="115"/>
        </w:rPr>
        <w:t>económica</w:t>
      </w:r>
      <w:proofErr w:type="spellEnd"/>
      <w:r w:rsidRPr="003C4708">
        <w:rPr>
          <w:rFonts w:asciiTheme="minorHAnsi" w:hAnsiTheme="minorHAnsi" w:cstheme="minorHAnsi"/>
          <w:b/>
          <w:spacing w:val="-4"/>
          <w:w w:val="115"/>
        </w:rPr>
        <w:t xml:space="preserve">, </w:t>
      </w:r>
      <w:proofErr w:type="spellStart"/>
      <w:r w:rsidRPr="003C4708">
        <w:rPr>
          <w:rFonts w:asciiTheme="minorHAnsi" w:hAnsiTheme="minorHAnsi" w:cstheme="minorHAnsi"/>
          <w:b/>
          <w:spacing w:val="-4"/>
          <w:w w:val="115"/>
        </w:rPr>
        <w:t>financiera</w:t>
      </w:r>
      <w:proofErr w:type="spellEnd"/>
      <w:r w:rsidRPr="003C4708">
        <w:rPr>
          <w:rFonts w:asciiTheme="minorHAnsi" w:hAnsiTheme="minorHAnsi" w:cstheme="minorHAnsi"/>
          <w:b/>
          <w:spacing w:val="-4"/>
          <w:w w:val="115"/>
        </w:rPr>
        <w:t xml:space="preserve"> </w:t>
      </w:r>
      <w:r w:rsidRPr="003C4708">
        <w:rPr>
          <w:rFonts w:asciiTheme="minorHAnsi" w:hAnsiTheme="minorHAnsi" w:cstheme="minorHAnsi"/>
          <w:b/>
          <w:w w:val="115"/>
        </w:rPr>
        <w:t xml:space="preserve">y </w:t>
      </w:r>
      <w:proofErr w:type="spellStart"/>
      <w:r w:rsidRPr="003C4708">
        <w:rPr>
          <w:rFonts w:asciiTheme="minorHAnsi" w:hAnsiTheme="minorHAnsi" w:cstheme="minorHAnsi"/>
          <w:b/>
          <w:spacing w:val="-3"/>
          <w:w w:val="115"/>
        </w:rPr>
        <w:t>técnica</w:t>
      </w:r>
      <w:proofErr w:type="spellEnd"/>
      <w:r w:rsidRPr="003C4708">
        <w:rPr>
          <w:rFonts w:asciiTheme="minorHAnsi" w:hAnsiTheme="minorHAnsi" w:cstheme="minorHAnsi"/>
          <w:b/>
          <w:spacing w:val="-3"/>
          <w:w w:val="115"/>
        </w:rPr>
        <w:t>.</w:t>
      </w:r>
      <w:r w:rsidRPr="003C4708">
        <w:rPr>
          <w:rFonts w:asciiTheme="minorHAnsi" w:hAnsiTheme="minorHAnsi" w:cstheme="minorHAnsi"/>
          <w:b/>
          <w:spacing w:val="-3"/>
          <w:w w:val="115"/>
          <w:position w:val="8"/>
        </w:rPr>
        <w:t xml:space="preserve"> </w:t>
      </w:r>
      <w:r w:rsidRPr="003C4708">
        <w:rPr>
          <w:rFonts w:asciiTheme="minorHAnsi" w:hAnsiTheme="minorHAnsi" w:cstheme="minorHAnsi"/>
          <w:b/>
          <w:spacing w:val="-4"/>
          <w:w w:val="115"/>
          <w:sz w:val="20"/>
        </w:rPr>
        <w:t>(</w:t>
      </w:r>
      <w:proofErr w:type="spellStart"/>
      <w:r w:rsidRPr="003C4708">
        <w:rPr>
          <w:rFonts w:asciiTheme="minorHAnsi" w:hAnsiTheme="minorHAnsi" w:cstheme="minorHAnsi"/>
          <w:b/>
          <w:spacing w:val="-4"/>
          <w:w w:val="115"/>
          <w:sz w:val="20"/>
        </w:rPr>
        <w:t>Cláusulas</w:t>
      </w:r>
      <w:proofErr w:type="spellEnd"/>
      <w:r w:rsidRPr="003C4708">
        <w:rPr>
          <w:rFonts w:asciiTheme="minorHAnsi" w:hAnsiTheme="minorHAnsi" w:cstheme="minorHAnsi"/>
          <w:b/>
          <w:spacing w:val="-4"/>
          <w:w w:val="115"/>
          <w:sz w:val="20"/>
        </w:rPr>
        <w:t xml:space="preserve"> </w:t>
      </w:r>
      <w:r w:rsidRPr="003C4708">
        <w:rPr>
          <w:rFonts w:asciiTheme="minorHAnsi" w:hAnsiTheme="minorHAnsi" w:cstheme="minorHAnsi"/>
          <w:b/>
          <w:spacing w:val="-2"/>
          <w:w w:val="115"/>
          <w:sz w:val="20"/>
        </w:rPr>
        <w:t xml:space="preserve">13, 14, </w:t>
      </w:r>
      <w:r w:rsidRPr="003C4708">
        <w:rPr>
          <w:rFonts w:asciiTheme="minorHAnsi" w:hAnsiTheme="minorHAnsi" w:cstheme="minorHAnsi"/>
          <w:b/>
          <w:w w:val="115"/>
          <w:sz w:val="20"/>
        </w:rPr>
        <w:t>15</w:t>
      </w:r>
      <w:r w:rsidR="00EC3A72" w:rsidRPr="003C4708">
        <w:rPr>
          <w:rFonts w:asciiTheme="minorHAnsi" w:hAnsiTheme="minorHAnsi" w:cstheme="minorHAnsi"/>
          <w:b/>
          <w:spacing w:val="62"/>
          <w:w w:val="115"/>
          <w:sz w:val="20"/>
        </w:rPr>
        <w:t xml:space="preserve"> </w:t>
      </w:r>
      <w:r w:rsidRPr="003C4708">
        <w:rPr>
          <w:rFonts w:asciiTheme="minorHAnsi" w:hAnsiTheme="minorHAnsi" w:cstheme="minorHAnsi"/>
          <w:b/>
          <w:w w:val="115"/>
          <w:sz w:val="20"/>
        </w:rPr>
        <w:t>y</w:t>
      </w:r>
      <w:r w:rsidRPr="003C4708">
        <w:rPr>
          <w:rFonts w:asciiTheme="minorHAnsi" w:hAnsiTheme="minorHAnsi" w:cstheme="minorHAnsi"/>
          <w:b/>
          <w:w w:val="105"/>
          <w:sz w:val="20"/>
        </w:rPr>
        <w:t>27)</w:t>
      </w:r>
    </w:p>
    <w:p w:rsidR="00D84944" w:rsidRPr="003C4708" w:rsidRDefault="00D84944" w:rsidP="005D233D">
      <w:pPr>
        <w:pStyle w:val="Textoindependiente"/>
        <w:shd w:val="clear" w:color="auto" w:fill="FFFFFF" w:themeFill="background1"/>
        <w:spacing w:before="6"/>
        <w:rPr>
          <w:rFonts w:asciiTheme="minorHAnsi" w:hAnsiTheme="minorHAnsi" w:cstheme="minorHAnsi"/>
        </w:rPr>
      </w:pPr>
    </w:p>
    <w:p w:rsidR="00D84944" w:rsidRPr="003C4708" w:rsidRDefault="00393F3B" w:rsidP="005D233D">
      <w:pPr>
        <w:pStyle w:val="Textoindependiente"/>
        <w:shd w:val="clear" w:color="auto" w:fill="FFFFFF" w:themeFill="background1"/>
        <w:spacing w:line="480" w:lineRule="auto"/>
        <w:ind w:left="1517" w:right="5292" w:hanging="337"/>
        <w:rPr>
          <w:rFonts w:asciiTheme="minorHAnsi" w:hAnsiTheme="minorHAnsi" w:cstheme="minorHAnsi"/>
        </w:rPr>
      </w:pPr>
      <w:r w:rsidRPr="003C4708">
        <w:rPr>
          <w:rFonts w:asciiTheme="minorHAnsi" w:hAnsiTheme="minorHAnsi" w:cstheme="minorHAnsi"/>
          <w:b/>
          <w:w w:val="105"/>
        </w:rPr>
        <w:t>Acreditación de la solvencia:</w:t>
      </w:r>
      <w:r w:rsidRPr="003C4708">
        <w:rPr>
          <w:rFonts w:asciiTheme="minorHAnsi" w:hAnsiTheme="minorHAnsi" w:cstheme="minorHAnsi"/>
          <w:w w:val="105"/>
        </w:rPr>
        <w:t xml:space="preserve"> </w:t>
      </w:r>
      <w:r w:rsidR="00C817CA" w:rsidRPr="003C4708">
        <w:rPr>
          <w:rFonts w:asciiTheme="minorHAnsi" w:hAnsiTheme="minorHAnsi" w:cstheme="minorHAnsi"/>
          <w:w w:val="105"/>
        </w:rPr>
        <w:t xml:space="preserve">Procede: </w:t>
      </w:r>
      <w:r w:rsidRPr="003C4708">
        <w:rPr>
          <w:rFonts w:asciiTheme="minorHAnsi" w:hAnsiTheme="minorHAnsi" w:cstheme="minorHAnsi"/>
          <w:b/>
          <w:w w:val="105"/>
        </w:rPr>
        <w:t>SÍ</w:t>
      </w:r>
      <w:r w:rsidR="00C817CA" w:rsidRPr="003C4708">
        <w:rPr>
          <w:rFonts w:asciiTheme="minorHAnsi" w:hAnsiTheme="minorHAnsi" w:cstheme="minorHAnsi"/>
          <w:b/>
          <w:w w:val="105"/>
        </w:rPr>
        <w:t>.</w:t>
      </w:r>
    </w:p>
    <w:p w:rsidR="009854A5" w:rsidRPr="003C4708" w:rsidRDefault="00B01936" w:rsidP="005D233D">
      <w:pPr>
        <w:shd w:val="clear" w:color="auto" w:fill="FFFFFF" w:themeFill="background1"/>
        <w:ind w:left="720" w:firstLine="720"/>
        <w:jc w:val="both"/>
        <w:rPr>
          <w:rFonts w:asciiTheme="minorHAnsi" w:hAnsiTheme="minorHAnsi" w:cstheme="minorHAnsi"/>
          <w:b/>
          <w:sz w:val="24"/>
          <w:u w:val="single"/>
        </w:rPr>
      </w:pPr>
      <w:r w:rsidRPr="003C4708">
        <w:rPr>
          <w:rFonts w:asciiTheme="minorHAnsi" w:hAnsiTheme="minorHAnsi" w:cstheme="minorHAnsi"/>
          <w:b/>
          <w:sz w:val="24"/>
          <w:u w:val="single"/>
        </w:rPr>
        <w:t>REQUISITOS</w:t>
      </w:r>
      <w:r w:rsidR="00F006E6" w:rsidRPr="003C4708">
        <w:rPr>
          <w:rFonts w:asciiTheme="minorHAnsi" w:hAnsiTheme="minorHAnsi" w:cstheme="minorHAnsi"/>
          <w:b/>
          <w:sz w:val="24"/>
          <w:u w:val="single"/>
        </w:rPr>
        <w:t xml:space="preserve"> PREVIOS</w:t>
      </w:r>
      <w:r w:rsidRPr="003C4708">
        <w:rPr>
          <w:rFonts w:asciiTheme="minorHAnsi" w:hAnsiTheme="minorHAnsi" w:cstheme="minorHAnsi"/>
          <w:b/>
          <w:sz w:val="24"/>
        </w:rPr>
        <w:t xml:space="preserve">: </w:t>
      </w:r>
    </w:p>
    <w:p w:rsidR="00B01936" w:rsidRPr="003C4708" w:rsidRDefault="00B01936" w:rsidP="005D233D">
      <w:pPr>
        <w:shd w:val="clear" w:color="auto" w:fill="FFFFFF" w:themeFill="background1"/>
        <w:ind w:left="720" w:firstLine="720"/>
        <w:jc w:val="both"/>
        <w:rPr>
          <w:rFonts w:asciiTheme="minorHAnsi" w:hAnsiTheme="minorHAnsi" w:cstheme="minorHAnsi"/>
          <w:b/>
          <w:sz w:val="24"/>
        </w:rPr>
      </w:pPr>
    </w:p>
    <w:p w:rsidR="009854A5" w:rsidRPr="003C4708" w:rsidRDefault="009854A5" w:rsidP="001A1F0D">
      <w:pPr>
        <w:pStyle w:val="Textoindependiente"/>
        <w:numPr>
          <w:ilvl w:val="0"/>
          <w:numId w:val="25"/>
        </w:numPr>
        <w:spacing w:before="11"/>
        <w:jc w:val="both"/>
        <w:rPr>
          <w:rFonts w:asciiTheme="minorHAnsi" w:hAnsiTheme="minorHAnsi" w:cstheme="minorHAnsi"/>
          <w:b/>
          <w:i/>
          <w:sz w:val="28"/>
        </w:rPr>
      </w:pPr>
      <w:proofErr w:type="spellStart"/>
      <w:r w:rsidRPr="003C4708">
        <w:rPr>
          <w:rFonts w:asciiTheme="minorHAnsi" w:hAnsiTheme="minorHAnsi" w:cstheme="minorHAnsi"/>
          <w:b/>
          <w:i/>
          <w:sz w:val="28"/>
          <w:u w:val="single"/>
        </w:rPr>
        <w:t>Todos</w:t>
      </w:r>
      <w:proofErr w:type="spellEnd"/>
      <w:r w:rsidRPr="003C4708">
        <w:rPr>
          <w:rFonts w:asciiTheme="minorHAnsi" w:hAnsiTheme="minorHAnsi" w:cstheme="minorHAnsi"/>
          <w:b/>
          <w:i/>
          <w:sz w:val="28"/>
          <w:u w:val="single"/>
        </w:rPr>
        <w:t xml:space="preserve"> los </w:t>
      </w:r>
      <w:proofErr w:type="spellStart"/>
      <w:r w:rsidRPr="003C4708">
        <w:rPr>
          <w:rFonts w:asciiTheme="minorHAnsi" w:hAnsiTheme="minorHAnsi" w:cstheme="minorHAnsi"/>
          <w:b/>
          <w:i/>
          <w:sz w:val="28"/>
          <w:u w:val="single"/>
        </w:rPr>
        <w:t>licitadores</w:t>
      </w:r>
      <w:proofErr w:type="spellEnd"/>
      <w:r w:rsidRPr="003C4708">
        <w:rPr>
          <w:rFonts w:asciiTheme="minorHAnsi" w:hAnsiTheme="minorHAnsi" w:cstheme="minorHAnsi"/>
          <w:b/>
          <w:i/>
          <w:sz w:val="28"/>
          <w:u w:val="single"/>
        </w:rPr>
        <w:t xml:space="preserve"> que se </w:t>
      </w:r>
      <w:proofErr w:type="spellStart"/>
      <w:r w:rsidRPr="003C4708">
        <w:rPr>
          <w:rFonts w:asciiTheme="minorHAnsi" w:hAnsiTheme="minorHAnsi" w:cstheme="minorHAnsi"/>
          <w:b/>
          <w:i/>
          <w:sz w:val="28"/>
          <w:u w:val="single"/>
        </w:rPr>
        <w:t>presenten</w:t>
      </w:r>
      <w:proofErr w:type="spellEnd"/>
      <w:r w:rsidRPr="003C4708">
        <w:rPr>
          <w:rFonts w:asciiTheme="minorHAnsi" w:hAnsiTheme="minorHAnsi" w:cstheme="minorHAnsi"/>
          <w:b/>
          <w:i/>
          <w:sz w:val="28"/>
          <w:u w:val="single"/>
        </w:rPr>
        <w:t xml:space="preserve"> a </w:t>
      </w:r>
      <w:proofErr w:type="spellStart"/>
      <w:r w:rsidRPr="003C4708">
        <w:rPr>
          <w:rFonts w:asciiTheme="minorHAnsi" w:hAnsiTheme="minorHAnsi" w:cstheme="minorHAnsi"/>
          <w:b/>
          <w:i/>
          <w:sz w:val="28"/>
          <w:u w:val="single"/>
        </w:rPr>
        <w:t>licitaciones</w:t>
      </w:r>
      <w:proofErr w:type="spellEnd"/>
      <w:r w:rsidRPr="003C4708">
        <w:rPr>
          <w:rFonts w:asciiTheme="minorHAnsi" w:hAnsiTheme="minorHAnsi" w:cstheme="minorHAnsi"/>
          <w:b/>
          <w:i/>
          <w:sz w:val="28"/>
          <w:u w:val="single"/>
        </w:rPr>
        <w:t xml:space="preserve"> </w:t>
      </w:r>
      <w:proofErr w:type="spellStart"/>
      <w:r w:rsidRPr="003C4708">
        <w:rPr>
          <w:rFonts w:asciiTheme="minorHAnsi" w:hAnsiTheme="minorHAnsi" w:cstheme="minorHAnsi"/>
          <w:b/>
          <w:i/>
          <w:sz w:val="28"/>
          <w:u w:val="single"/>
        </w:rPr>
        <w:t>realizadas</w:t>
      </w:r>
      <w:proofErr w:type="spellEnd"/>
      <w:r w:rsidRPr="003C4708">
        <w:rPr>
          <w:rFonts w:asciiTheme="minorHAnsi" w:hAnsiTheme="minorHAnsi" w:cstheme="minorHAnsi"/>
          <w:b/>
          <w:i/>
          <w:sz w:val="28"/>
          <w:u w:val="single"/>
        </w:rPr>
        <w:t xml:space="preserve"> a </w:t>
      </w:r>
      <w:proofErr w:type="spellStart"/>
      <w:r w:rsidRPr="003C4708">
        <w:rPr>
          <w:rFonts w:asciiTheme="minorHAnsi" w:hAnsiTheme="minorHAnsi" w:cstheme="minorHAnsi"/>
          <w:b/>
          <w:i/>
          <w:sz w:val="28"/>
          <w:u w:val="single"/>
        </w:rPr>
        <w:t>través</w:t>
      </w:r>
      <w:proofErr w:type="spellEnd"/>
      <w:r w:rsidRPr="003C4708">
        <w:rPr>
          <w:rFonts w:asciiTheme="minorHAnsi" w:hAnsiTheme="minorHAnsi" w:cstheme="minorHAnsi"/>
          <w:b/>
          <w:i/>
          <w:sz w:val="28"/>
          <w:u w:val="single"/>
        </w:rPr>
        <w:t xml:space="preserve"> de este </w:t>
      </w:r>
      <w:proofErr w:type="spellStart"/>
      <w:r w:rsidRPr="003C4708">
        <w:rPr>
          <w:rFonts w:asciiTheme="minorHAnsi" w:hAnsiTheme="minorHAnsi" w:cstheme="minorHAnsi"/>
          <w:b/>
          <w:i/>
          <w:sz w:val="28"/>
          <w:u w:val="single"/>
        </w:rPr>
        <w:t>procedimiento</w:t>
      </w:r>
      <w:proofErr w:type="spellEnd"/>
      <w:r w:rsidRPr="003C4708">
        <w:rPr>
          <w:rFonts w:asciiTheme="minorHAnsi" w:hAnsiTheme="minorHAnsi" w:cstheme="minorHAnsi"/>
          <w:b/>
          <w:i/>
          <w:sz w:val="28"/>
          <w:u w:val="single"/>
        </w:rPr>
        <w:t xml:space="preserve"> </w:t>
      </w:r>
      <w:proofErr w:type="spellStart"/>
      <w:r w:rsidRPr="003C4708">
        <w:rPr>
          <w:rFonts w:asciiTheme="minorHAnsi" w:hAnsiTheme="minorHAnsi" w:cstheme="minorHAnsi"/>
          <w:b/>
          <w:i/>
          <w:sz w:val="28"/>
          <w:u w:val="single"/>
        </w:rPr>
        <w:t>simplificado</w:t>
      </w:r>
      <w:proofErr w:type="spellEnd"/>
      <w:r w:rsidRPr="003C4708">
        <w:rPr>
          <w:rFonts w:asciiTheme="minorHAnsi" w:hAnsiTheme="minorHAnsi" w:cstheme="minorHAnsi"/>
          <w:b/>
          <w:i/>
          <w:sz w:val="28"/>
          <w:u w:val="single"/>
        </w:rPr>
        <w:t xml:space="preserve"> deberán </w:t>
      </w:r>
      <w:proofErr w:type="spellStart"/>
      <w:r w:rsidRPr="003C4708">
        <w:rPr>
          <w:rFonts w:asciiTheme="minorHAnsi" w:hAnsiTheme="minorHAnsi" w:cstheme="minorHAnsi"/>
          <w:b/>
          <w:i/>
          <w:sz w:val="28"/>
          <w:u w:val="single"/>
        </w:rPr>
        <w:t>estar</w:t>
      </w:r>
      <w:proofErr w:type="spellEnd"/>
      <w:r w:rsidRPr="003C4708">
        <w:rPr>
          <w:rFonts w:asciiTheme="minorHAnsi" w:hAnsiTheme="minorHAnsi" w:cstheme="minorHAnsi"/>
          <w:b/>
          <w:i/>
          <w:sz w:val="28"/>
          <w:u w:val="single"/>
        </w:rPr>
        <w:t xml:space="preserve"> </w:t>
      </w:r>
      <w:proofErr w:type="spellStart"/>
      <w:r w:rsidRPr="003C4708">
        <w:rPr>
          <w:rFonts w:asciiTheme="minorHAnsi" w:hAnsiTheme="minorHAnsi" w:cstheme="minorHAnsi"/>
          <w:b/>
          <w:i/>
          <w:sz w:val="28"/>
          <w:u w:val="single"/>
        </w:rPr>
        <w:t>inscritos</w:t>
      </w:r>
      <w:proofErr w:type="spellEnd"/>
      <w:r w:rsidRPr="003C4708">
        <w:rPr>
          <w:rFonts w:asciiTheme="minorHAnsi" w:hAnsiTheme="minorHAnsi" w:cstheme="minorHAnsi"/>
          <w:b/>
          <w:i/>
          <w:sz w:val="28"/>
          <w:u w:val="single"/>
        </w:rPr>
        <w:t xml:space="preserve"> en el </w:t>
      </w:r>
      <w:proofErr w:type="spellStart"/>
      <w:r w:rsidRPr="003C4708">
        <w:rPr>
          <w:rFonts w:asciiTheme="minorHAnsi" w:hAnsiTheme="minorHAnsi" w:cstheme="minorHAnsi"/>
          <w:b/>
          <w:i/>
          <w:sz w:val="28"/>
          <w:u w:val="single"/>
        </w:rPr>
        <w:t>Registro</w:t>
      </w:r>
      <w:proofErr w:type="spellEnd"/>
      <w:r w:rsidRPr="003C4708">
        <w:rPr>
          <w:rFonts w:asciiTheme="minorHAnsi" w:hAnsiTheme="minorHAnsi" w:cstheme="minorHAnsi"/>
          <w:b/>
          <w:i/>
          <w:sz w:val="28"/>
          <w:u w:val="single"/>
        </w:rPr>
        <w:t xml:space="preserve"> </w:t>
      </w:r>
      <w:proofErr w:type="spellStart"/>
      <w:r w:rsidRPr="003C4708">
        <w:rPr>
          <w:rFonts w:asciiTheme="minorHAnsi" w:hAnsiTheme="minorHAnsi" w:cstheme="minorHAnsi"/>
          <w:b/>
          <w:i/>
          <w:sz w:val="28"/>
          <w:u w:val="single"/>
        </w:rPr>
        <w:t>Oficial</w:t>
      </w:r>
      <w:proofErr w:type="spellEnd"/>
      <w:r w:rsidRPr="003C4708">
        <w:rPr>
          <w:rFonts w:asciiTheme="minorHAnsi" w:hAnsiTheme="minorHAnsi" w:cstheme="minorHAnsi"/>
          <w:b/>
          <w:i/>
          <w:sz w:val="28"/>
          <w:u w:val="single"/>
        </w:rPr>
        <w:t xml:space="preserve"> de </w:t>
      </w:r>
      <w:proofErr w:type="spellStart"/>
      <w:r w:rsidRPr="003C4708">
        <w:rPr>
          <w:rFonts w:asciiTheme="minorHAnsi" w:hAnsiTheme="minorHAnsi" w:cstheme="minorHAnsi"/>
          <w:b/>
          <w:i/>
          <w:sz w:val="28"/>
          <w:u w:val="single"/>
        </w:rPr>
        <w:t>Licitadores</w:t>
      </w:r>
      <w:proofErr w:type="spellEnd"/>
      <w:r w:rsidRPr="003C4708">
        <w:rPr>
          <w:rFonts w:asciiTheme="minorHAnsi" w:hAnsiTheme="minorHAnsi" w:cstheme="minorHAnsi"/>
          <w:b/>
          <w:i/>
          <w:sz w:val="28"/>
          <w:u w:val="single"/>
        </w:rPr>
        <w:t xml:space="preserve"> y </w:t>
      </w:r>
      <w:proofErr w:type="spellStart"/>
      <w:r w:rsidRPr="003C4708">
        <w:rPr>
          <w:rFonts w:asciiTheme="minorHAnsi" w:hAnsiTheme="minorHAnsi" w:cstheme="minorHAnsi"/>
          <w:b/>
          <w:i/>
          <w:sz w:val="28"/>
          <w:u w:val="single"/>
        </w:rPr>
        <w:t>Empresas</w:t>
      </w:r>
      <w:proofErr w:type="spellEnd"/>
      <w:r w:rsidRPr="003C4708">
        <w:rPr>
          <w:rFonts w:asciiTheme="minorHAnsi" w:hAnsiTheme="minorHAnsi" w:cstheme="minorHAnsi"/>
          <w:b/>
          <w:i/>
          <w:sz w:val="28"/>
          <w:u w:val="single"/>
        </w:rPr>
        <w:t xml:space="preserve"> </w:t>
      </w:r>
      <w:proofErr w:type="spellStart"/>
      <w:r w:rsidRPr="003C4708">
        <w:rPr>
          <w:rFonts w:asciiTheme="minorHAnsi" w:hAnsiTheme="minorHAnsi" w:cstheme="minorHAnsi"/>
          <w:b/>
          <w:i/>
          <w:sz w:val="28"/>
          <w:u w:val="single"/>
        </w:rPr>
        <w:t>Clasificadas</w:t>
      </w:r>
      <w:proofErr w:type="spellEnd"/>
      <w:r w:rsidRPr="003C4708">
        <w:rPr>
          <w:rFonts w:asciiTheme="minorHAnsi" w:hAnsiTheme="minorHAnsi" w:cstheme="minorHAnsi"/>
          <w:b/>
          <w:i/>
          <w:sz w:val="28"/>
          <w:u w:val="single"/>
        </w:rPr>
        <w:t xml:space="preserve"> del Sector Público (ROLECE) en la fecha final de </w:t>
      </w:r>
      <w:proofErr w:type="spellStart"/>
      <w:r w:rsidRPr="003C4708">
        <w:rPr>
          <w:rFonts w:asciiTheme="minorHAnsi" w:hAnsiTheme="minorHAnsi" w:cstheme="minorHAnsi"/>
          <w:b/>
          <w:i/>
          <w:sz w:val="28"/>
          <w:u w:val="single"/>
        </w:rPr>
        <w:t>presentación</w:t>
      </w:r>
      <w:proofErr w:type="spellEnd"/>
      <w:r w:rsidRPr="003C4708">
        <w:rPr>
          <w:rFonts w:asciiTheme="minorHAnsi" w:hAnsiTheme="minorHAnsi" w:cstheme="minorHAnsi"/>
          <w:b/>
          <w:i/>
          <w:sz w:val="28"/>
          <w:u w:val="single"/>
        </w:rPr>
        <w:t xml:space="preserve"> de </w:t>
      </w:r>
      <w:proofErr w:type="spellStart"/>
      <w:r w:rsidRPr="003C4708">
        <w:rPr>
          <w:rFonts w:asciiTheme="minorHAnsi" w:hAnsiTheme="minorHAnsi" w:cstheme="minorHAnsi"/>
          <w:b/>
          <w:i/>
          <w:sz w:val="28"/>
          <w:u w:val="single"/>
        </w:rPr>
        <w:t>ofertas</w:t>
      </w:r>
      <w:proofErr w:type="spellEnd"/>
      <w:r w:rsidRPr="003C4708">
        <w:rPr>
          <w:rFonts w:asciiTheme="minorHAnsi" w:hAnsiTheme="minorHAnsi" w:cstheme="minorHAnsi"/>
          <w:b/>
          <w:i/>
          <w:sz w:val="28"/>
        </w:rPr>
        <w:t xml:space="preserve">, de </w:t>
      </w:r>
      <w:proofErr w:type="spellStart"/>
      <w:r w:rsidRPr="003C4708">
        <w:rPr>
          <w:rFonts w:asciiTheme="minorHAnsi" w:hAnsiTheme="minorHAnsi" w:cstheme="minorHAnsi"/>
          <w:b/>
          <w:i/>
          <w:sz w:val="28"/>
        </w:rPr>
        <w:t>acuerdo</w:t>
      </w:r>
      <w:proofErr w:type="spellEnd"/>
      <w:r w:rsidRPr="003C4708">
        <w:rPr>
          <w:rFonts w:asciiTheme="minorHAnsi" w:hAnsiTheme="minorHAnsi" w:cstheme="minorHAnsi"/>
          <w:b/>
          <w:i/>
          <w:sz w:val="28"/>
        </w:rPr>
        <w:t xml:space="preserve"> a lo </w:t>
      </w:r>
      <w:proofErr w:type="spellStart"/>
      <w:r w:rsidRPr="003C4708">
        <w:rPr>
          <w:rFonts w:asciiTheme="minorHAnsi" w:hAnsiTheme="minorHAnsi" w:cstheme="minorHAnsi"/>
          <w:b/>
          <w:i/>
          <w:sz w:val="28"/>
        </w:rPr>
        <w:t>establecido</w:t>
      </w:r>
      <w:proofErr w:type="spellEnd"/>
      <w:r w:rsidRPr="003C4708">
        <w:rPr>
          <w:rFonts w:asciiTheme="minorHAnsi" w:hAnsiTheme="minorHAnsi" w:cstheme="minorHAnsi"/>
          <w:b/>
          <w:i/>
          <w:sz w:val="28"/>
        </w:rPr>
        <w:t xml:space="preserve"> en el </w:t>
      </w:r>
      <w:proofErr w:type="spellStart"/>
      <w:r w:rsidRPr="003C4708">
        <w:rPr>
          <w:rFonts w:asciiTheme="minorHAnsi" w:hAnsiTheme="minorHAnsi" w:cstheme="minorHAnsi"/>
          <w:b/>
          <w:i/>
          <w:sz w:val="28"/>
        </w:rPr>
        <w:t>artículo</w:t>
      </w:r>
      <w:proofErr w:type="spellEnd"/>
      <w:r w:rsidRPr="003C4708">
        <w:rPr>
          <w:rFonts w:asciiTheme="minorHAnsi" w:hAnsiTheme="minorHAnsi" w:cstheme="minorHAnsi"/>
          <w:b/>
          <w:i/>
          <w:sz w:val="28"/>
        </w:rPr>
        <w:t xml:space="preserve"> 159.4 de la Ley 9/2017, de 8 de noviembre, de Contratos del Sector Público.</w:t>
      </w:r>
    </w:p>
    <w:p w:rsidR="009854A5" w:rsidRPr="003C4708" w:rsidRDefault="009854A5" w:rsidP="009854A5">
      <w:pPr>
        <w:shd w:val="clear" w:color="auto" w:fill="FFFFFF" w:themeFill="background1"/>
        <w:ind w:left="720" w:firstLine="720"/>
        <w:jc w:val="both"/>
        <w:rPr>
          <w:rFonts w:asciiTheme="minorHAnsi" w:hAnsiTheme="minorHAnsi" w:cstheme="minorHAnsi"/>
          <w:b/>
          <w:sz w:val="28"/>
        </w:rPr>
      </w:pPr>
    </w:p>
    <w:p w:rsidR="009854A5" w:rsidRPr="003C4708" w:rsidRDefault="009854A5" w:rsidP="009854A5">
      <w:pPr>
        <w:shd w:val="clear" w:color="auto" w:fill="FFFFFF" w:themeFill="background1"/>
        <w:ind w:left="720" w:firstLine="720"/>
        <w:jc w:val="both"/>
        <w:rPr>
          <w:rFonts w:asciiTheme="minorHAnsi" w:hAnsiTheme="minorHAnsi" w:cstheme="minorHAnsi"/>
          <w:b/>
          <w:sz w:val="24"/>
        </w:rPr>
      </w:pPr>
      <w:r w:rsidRPr="003C4708">
        <w:rPr>
          <w:rFonts w:asciiTheme="minorHAnsi" w:hAnsiTheme="minorHAnsi" w:cstheme="minorHAnsi"/>
          <w:b/>
          <w:sz w:val="24"/>
          <w:u w:val="single"/>
        </w:rPr>
        <w:t>SOLVENCIA QUE DEBERAN CUMPLIR</w:t>
      </w:r>
      <w:r w:rsidRPr="003C4708">
        <w:rPr>
          <w:rFonts w:asciiTheme="minorHAnsi" w:hAnsiTheme="minorHAnsi" w:cstheme="minorHAnsi"/>
          <w:b/>
          <w:sz w:val="24"/>
        </w:rPr>
        <w:t>:</w:t>
      </w:r>
    </w:p>
    <w:p w:rsidR="009854A5" w:rsidRPr="003C4708" w:rsidRDefault="009854A5" w:rsidP="005D233D">
      <w:pPr>
        <w:shd w:val="clear" w:color="auto" w:fill="FFFFFF" w:themeFill="background1"/>
        <w:ind w:left="720" w:firstLine="720"/>
        <w:jc w:val="both"/>
        <w:rPr>
          <w:rFonts w:asciiTheme="minorHAnsi" w:hAnsiTheme="minorHAnsi" w:cstheme="minorHAnsi"/>
          <w:b/>
          <w:sz w:val="24"/>
        </w:rPr>
      </w:pPr>
    </w:p>
    <w:p w:rsidR="00C817CA" w:rsidRPr="003C4708" w:rsidRDefault="00C817CA" w:rsidP="005D233D">
      <w:pPr>
        <w:shd w:val="clear" w:color="auto" w:fill="FFFFFF" w:themeFill="background1"/>
        <w:ind w:left="720" w:firstLine="720"/>
        <w:jc w:val="both"/>
        <w:rPr>
          <w:rFonts w:asciiTheme="minorHAnsi" w:hAnsiTheme="minorHAnsi" w:cstheme="minorHAnsi"/>
          <w:b/>
          <w:sz w:val="24"/>
        </w:rPr>
      </w:pPr>
      <w:r w:rsidRPr="003C4708">
        <w:rPr>
          <w:rFonts w:asciiTheme="minorHAnsi" w:hAnsiTheme="minorHAnsi" w:cstheme="minorHAnsi"/>
          <w:b/>
          <w:sz w:val="24"/>
        </w:rPr>
        <w:t>11.1.</w:t>
      </w:r>
      <w:r w:rsidRPr="003C4708">
        <w:rPr>
          <w:rFonts w:asciiTheme="minorHAnsi" w:hAnsiTheme="minorHAnsi" w:cstheme="minorHAnsi"/>
          <w:sz w:val="24"/>
        </w:rPr>
        <w:t xml:space="preserve"> </w:t>
      </w:r>
      <w:r w:rsidRPr="003C4708">
        <w:rPr>
          <w:rFonts w:asciiTheme="minorHAnsi" w:hAnsiTheme="minorHAnsi" w:cstheme="minorHAnsi"/>
          <w:b/>
          <w:sz w:val="24"/>
        </w:rPr>
        <w:t xml:space="preserve">Solvencia </w:t>
      </w:r>
      <w:proofErr w:type="spellStart"/>
      <w:r w:rsidRPr="003C4708">
        <w:rPr>
          <w:rFonts w:asciiTheme="minorHAnsi" w:hAnsiTheme="minorHAnsi" w:cstheme="minorHAnsi"/>
          <w:b/>
          <w:sz w:val="24"/>
        </w:rPr>
        <w:t>Económica</w:t>
      </w:r>
      <w:proofErr w:type="spellEnd"/>
      <w:r w:rsidRPr="003C4708">
        <w:rPr>
          <w:rFonts w:asciiTheme="minorHAnsi" w:hAnsiTheme="minorHAnsi" w:cstheme="minorHAnsi"/>
          <w:b/>
          <w:sz w:val="24"/>
        </w:rPr>
        <w:t xml:space="preserve"> y </w:t>
      </w:r>
      <w:proofErr w:type="spellStart"/>
      <w:r w:rsidRPr="003C4708">
        <w:rPr>
          <w:rFonts w:asciiTheme="minorHAnsi" w:hAnsiTheme="minorHAnsi" w:cstheme="minorHAnsi"/>
          <w:b/>
          <w:sz w:val="24"/>
        </w:rPr>
        <w:t>financiera</w:t>
      </w:r>
      <w:proofErr w:type="spellEnd"/>
      <w:r w:rsidRPr="003C4708">
        <w:rPr>
          <w:rFonts w:asciiTheme="minorHAnsi" w:hAnsiTheme="minorHAnsi" w:cstheme="minorHAnsi"/>
          <w:b/>
          <w:sz w:val="24"/>
        </w:rPr>
        <w:t>.</w:t>
      </w:r>
    </w:p>
    <w:p w:rsidR="00C817CA" w:rsidRPr="003C4708" w:rsidRDefault="00C817CA"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3C4708">
        <w:rPr>
          <w:rFonts w:asciiTheme="minorHAnsi" w:hAnsiTheme="minorHAnsi" w:cstheme="minorHAnsi"/>
          <w:b/>
          <w:i/>
          <w:sz w:val="24"/>
          <w:szCs w:val="20"/>
          <w:lang w:val="es-ES" w:eastAsia="es-ES"/>
        </w:rPr>
        <w:t xml:space="preserve">Se acreditará la </w:t>
      </w:r>
      <w:r w:rsidRPr="003C4708">
        <w:rPr>
          <w:rFonts w:asciiTheme="minorHAnsi" w:hAnsiTheme="minorHAnsi" w:cstheme="minorHAnsi"/>
          <w:b/>
          <w:i/>
          <w:sz w:val="24"/>
          <w:szCs w:val="20"/>
          <w:u w:val="single"/>
          <w:lang w:val="es-ES" w:eastAsia="es-ES"/>
        </w:rPr>
        <w:t>solvencia económica y financiera</w:t>
      </w:r>
      <w:r w:rsidRPr="003C4708">
        <w:rPr>
          <w:rFonts w:asciiTheme="minorHAnsi" w:hAnsiTheme="minorHAnsi" w:cstheme="minorHAnsi"/>
          <w:b/>
          <w:i/>
          <w:sz w:val="24"/>
          <w:szCs w:val="20"/>
          <w:lang w:val="es-ES" w:eastAsia="es-ES"/>
        </w:rPr>
        <w:t xml:space="preserve"> por los siguientes medios a que se refiere la LCSP: </w:t>
      </w:r>
    </w:p>
    <w:p w:rsidR="00C817CA" w:rsidRPr="003C4708" w:rsidRDefault="00C817CA" w:rsidP="005D233D">
      <w:pPr>
        <w:widowControl/>
        <w:numPr>
          <w:ilvl w:val="0"/>
          <w:numId w:val="24"/>
        </w:numPr>
        <w:shd w:val="clear" w:color="auto" w:fill="FFFFFF" w:themeFill="background1"/>
        <w:adjustRightInd w:val="0"/>
        <w:spacing w:before="100" w:after="100"/>
        <w:ind w:right="360"/>
        <w:jc w:val="both"/>
        <w:rPr>
          <w:rFonts w:asciiTheme="minorHAnsi" w:hAnsiTheme="minorHAnsi" w:cstheme="minorHAnsi"/>
          <w:sz w:val="24"/>
          <w:szCs w:val="20"/>
          <w:lang w:val="es-ES" w:eastAsia="es-ES"/>
        </w:rPr>
      </w:pPr>
      <w:r w:rsidRPr="003C4708">
        <w:rPr>
          <w:rFonts w:asciiTheme="minorHAnsi" w:hAnsiTheme="minorHAnsi" w:cstheme="minorHAnsi"/>
          <w:sz w:val="24"/>
          <w:szCs w:val="20"/>
          <w:lang w:val="es-ES" w:eastAsia="es-ES"/>
        </w:rPr>
        <w:lastRenderedPageBreak/>
        <w:t>Volumen anual de negocios, o bien volumen anual de negocios en el ámbito al que se refiera el contrato, por importe ig</w:t>
      </w:r>
      <w:r w:rsidR="005D233D" w:rsidRPr="003C4708">
        <w:rPr>
          <w:rFonts w:asciiTheme="minorHAnsi" w:hAnsiTheme="minorHAnsi" w:cstheme="minorHAnsi"/>
          <w:sz w:val="24"/>
          <w:szCs w:val="20"/>
          <w:lang w:val="es-ES" w:eastAsia="es-ES"/>
        </w:rPr>
        <w:t>ual o superior al exigido en el anuncio de licitación.</w:t>
      </w:r>
      <w:r w:rsidRPr="003C4708">
        <w:rPr>
          <w:rFonts w:asciiTheme="minorHAnsi" w:hAnsiTheme="minorHAnsi" w:cstheme="minorHAnsi"/>
          <w:sz w:val="24"/>
          <w:szCs w:val="20"/>
          <w:lang w:val="es-ES" w:eastAsia="es-ES"/>
        </w:rPr>
        <w:t xml:space="preserve"> </w:t>
      </w:r>
    </w:p>
    <w:p w:rsidR="00782CB1" w:rsidRPr="003C4708" w:rsidRDefault="00782CB1" w:rsidP="005D233D">
      <w:pPr>
        <w:shd w:val="clear" w:color="auto" w:fill="FFFFFF" w:themeFill="background1"/>
        <w:ind w:left="720" w:firstLine="720"/>
        <w:jc w:val="both"/>
        <w:rPr>
          <w:rFonts w:asciiTheme="minorHAnsi" w:hAnsiTheme="minorHAnsi" w:cstheme="minorHAnsi"/>
          <w:b/>
          <w:sz w:val="28"/>
        </w:rPr>
      </w:pPr>
    </w:p>
    <w:p w:rsidR="00C817CA" w:rsidRPr="003C4708" w:rsidRDefault="00C817CA" w:rsidP="005D233D">
      <w:pPr>
        <w:shd w:val="clear" w:color="auto" w:fill="FFFFFF" w:themeFill="background1"/>
        <w:ind w:left="720" w:firstLine="720"/>
        <w:jc w:val="both"/>
        <w:rPr>
          <w:rFonts w:asciiTheme="minorHAnsi" w:hAnsiTheme="minorHAnsi" w:cstheme="minorHAnsi"/>
          <w:sz w:val="24"/>
        </w:rPr>
      </w:pPr>
      <w:r w:rsidRPr="003C4708">
        <w:rPr>
          <w:rFonts w:asciiTheme="minorHAnsi" w:hAnsiTheme="minorHAnsi" w:cstheme="minorHAnsi"/>
          <w:b/>
          <w:sz w:val="24"/>
        </w:rPr>
        <w:t xml:space="preserve">11.2. Solvencia </w:t>
      </w:r>
      <w:proofErr w:type="spellStart"/>
      <w:r w:rsidRPr="003C4708">
        <w:rPr>
          <w:rFonts w:asciiTheme="minorHAnsi" w:hAnsiTheme="minorHAnsi" w:cstheme="minorHAnsi"/>
          <w:b/>
          <w:sz w:val="24"/>
        </w:rPr>
        <w:t>Técnica</w:t>
      </w:r>
      <w:proofErr w:type="spellEnd"/>
      <w:r w:rsidRPr="003C4708">
        <w:rPr>
          <w:rFonts w:asciiTheme="minorHAnsi" w:hAnsiTheme="minorHAnsi" w:cstheme="minorHAnsi"/>
          <w:b/>
          <w:sz w:val="24"/>
        </w:rPr>
        <w:t>:</w:t>
      </w:r>
    </w:p>
    <w:p w:rsidR="00C817CA" w:rsidRPr="003C4708" w:rsidRDefault="00B704DB"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3C4708">
        <w:rPr>
          <w:rFonts w:asciiTheme="minorHAnsi" w:hAnsiTheme="minorHAnsi" w:cstheme="minorHAnsi"/>
          <w:b/>
          <w:i/>
          <w:sz w:val="24"/>
          <w:szCs w:val="20"/>
          <w:lang w:val="es-ES" w:eastAsia="es-ES"/>
        </w:rPr>
        <w:t>S</w:t>
      </w:r>
      <w:r w:rsidR="00C817CA" w:rsidRPr="003C4708">
        <w:rPr>
          <w:rFonts w:asciiTheme="minorHAnsi" w:hAnsiTheme="minorHAnsi" w:cstheme="minorHAnsi"/>
          <w:b/>
          <w:i/>
          <w:sz w:val="24"/>
          <w:szCs w:val="20"/>
          <w:lang w:val="es-ES" w:eastAsia="es-ES"/>
        </w:rPr>
        <w:t xml:space="preserve">e acreditará la </w:t>
      </w:r>
      <w:r w:rsidR="00C817CA" w:rsidRPr="003C4708">
        <w:rPr>
          <w:rFonts w:asciiTheme="minorHAnsi" w:hAnsiTheme="minorHAnsi" w:cstheme="minorHAnsi"/>
          <w:b/>
          <w:i/>
          <w:sz w:val="24"/>
          <w:szCs w:val="20"/>
          <w:u w:val="single"/>
          <w:lang w:val="es-ES" w:eastAsia="es-ES"/>
        </w:rPr>
        <w:t>solvencia técnica</w:t>
      </w:r>
      <w:r w:rsidR="00C817CA" w:rsidRPr="003C4708">
        <w:rPr>
          <w:rFonts w:asciiTheme="minorHAnsi" w:hAnsiTheme="minorHAnsi" w:cstheme="minorHAnsi"/>
          <w:b/>
          <w:i/>
          <w:sz w:val="24"/>
          <w:szCs w:val="20"/>
          <w:lang w:val="es-ES" w:eastAsia="es-ES"/>
        </w:rPr>
        <w:t xml:space="preserve"> por los siguientes medios a que se refiere </w:t>
      </w:r>
      <w:r w:rsidRPr="003C4708">
        <w:rPr>
          <w:rFonts w:asciiTheme="minorHAnsi" w:hAnsiTheme="minorHAnsi" w:cstheme="minorHAnsi"/>
          <w:b/>
          <w:i/>
          <w:sz w:val="24"/>
          <w:szCs w:val="20"/>
          <w:lang w:val="es-ES" w:eastAsia="es-ES"/>
        </w:rPr>
        <w:t>la LCSP:</w:t>
      </w:r>
    </w:p>
    <w:p w:rsidR="00B704DB" w:rsidRPr="003C4708" w:rsidRDefault="00B704DB" w:rsidP="005D233D">
      <w:pPr>
        <w:pStyle w:val="Textoindependiente"/>
        <w:numPr>
          <w:ilvl w:val="0"/>
          <w:numId w:val="23"/>
        </w:numPr>
        <w:shd w:val="clear" w:color="auto" w:fill="FFFFFF" w:themeFill="background1"/>
        <w:jc w:val="both"/>
        <w:rPr>
          <w:rFonts w:asciiTheme="minorHAnsi" w:hAnsiTheme="minorHAnsi" w:cstheme="minorHAnsi"/>
          <w:szCs w:val="22"/>
        </w:rPr>
      </w:pPr>
      <w:r w:rsidRPr="003C4708">
        <w:rPr>
          <w:rFonts w:asciiTheme="minorHAnsi" w:hAnsiTheme="minorHAnsi" w:cstheme="minorHAnsi"/>
          <w:szCs w:val="22"/>
        </w:rPr>
        <w:t xml:space="preserve">Una relación de los </w:t>
      </w:r>
      <w:proofErr w:type="spellStart"/>
      <w:r w:rsidRPr="003C4708">
        <w:rPr>
          <w:rFonts w:asciiTheme="minorHAnsi" w:hAnsiTheme="minorHAnsi" w:cstheme="minorHAnsi"/>
          <w:szCs w:val="22"/>
        </w:rPr>
        <w:t>principales</w:t>
      </w:r>
      <w:proofErr w:type="spellEnd"/>
      <w:r w:rsidRPr="003C4708">
        <w:rPr>
          <w:rFonts w:asciiTheme="minorHAnsi" w:hAnsiTheme="minorHAnsi" w:cstheme="minorHAnsi"/>
          <w:szCs w:val="22"/>
        </w:rPr>
        <w:t xml:space="preserve"> servicios o </w:t>
      </w:r>
      <w:proofErr w:type="spellStart"/>
      <w:r w:rsidRPr="003C4708">
        <w:rPr>
          <w:rFonts w:asciiTheme="minorHAnsi" w:hAnsiTheme="minorHAnsi" w:cstheme="minorHAnsi"/>
          <w:szCs w:val="22"/>
        </w:rPr>
        <w:t>trabajos</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realizados</w:t>
      </w:r>
      <w:proofErr w:type="spellEnd"/>
      <w:r w:rsidRPr="003C4708">
        <w:rPr>
          <w:rFonts w:asciiTheme="minorHAnsi" w:hAnsiTheme="minorHAnsi" w:cstheme="minorHAnsi"/>
          <w:szCs w:val="22"/>
        </w:rPr>
        <w:t xml:space="preserve"> en los </w:t>
      </w:r>
      <w:proofErr w:type="spellStart"/>
      <w:r w:rsidRPr="003C4708">
        <w:rPr>
          <w:rFonts w:asciiTheme="minorHAnsi" w:hAnsiTheme="minorHAnsi" w:cstheme="minorHAnsi"/>
          <w:szCs w:val="22"/>
        </w:rPr>
        <w:t>últimos</w:t>
      </w:r>
      <w:proofErr w:type="spellEnd"/>
      <w:r w:rsidRPr="003C4708">
        <w:rPr>
          <w:rFonts w:asciiTheme="minorHAnsi" w:hAnsiTheme="minorHAnsi" w:cstheme="minorHAnsi"/>
          <w:szCs w:val="22"/>
        </w:rPr>
        <w:t xml:space="preserve"> TRES (3) AÑOS que </w:t>
      </w:r>
      <w:proofErr w:type="spellStart"/>
      <w:r w:rsidRPr="003C4708">
        <w:rPr>
          <w:rFonts w:asciiTheme="minorHAnsi" w:hAnsiTheme="minorHAnsi" w:cstheme="minorHAnsi"/>
          <w:szCs w:val="22"/>
        </w:rPr>
        <w:t>incluya</w:t>
      </w:r>
      <w:proofErr w:type="spellEnd"/>
      <w:r w:rsidRPr="003C4708">
        <w:rPr>
          <w:rFonts w:asciiTheme="minorHAnsi" w:hAnsiTheme="minorHAnsi" w:cstheme="minorHAnsi"/>
          <w:szCs w:val="22"/>
        </w:rPr>
        <w:t xml:space="preserve"> importe, </w:t>
      </w:r>
      <w:proofErr w:type="spellStart"/>
      <w:r w:rsidRPr="003C4708">
        <w:rPr>
          <w:rFonts w:asciiTheme="minorHAnsi" w:hAnsiTheme="minorHAnsi" w:cstheme="minorHAnsi"/>
          <w:szCs w:val="22"/>
        </w:rPr>
        <w:t>fechas</w:t>
      </w:r>
      <w:proofErr w:type="spellEnd"/>
      <w:r w:rsidRPr="003C4708">
        <w:rPr>
          <w:rFonts w:asciiTheme="minorHAnsi" w:hAnsiTheme="minorHAnsi" w:cstheme="minorHAnsi"/>
          <w:szCs w:val="22"/>
        </w:rPr>
        <w:t xml:space="preserve"> y el </w:t>
      </w:r>
      <w:proofErr w:type="spellStart"/>
      <w:r w:rsidRPr="003C4708">
        <w:rPr>
          <w:rFonts w:asciiTheme="minorHAnsi" w:hAnsiTheme="minorHAnsi" w:cstheme="minorHAnsi"/>
          <w:szCs w:val="22"/>
        </w:rPr>
        <w:t>destinatario</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público</w:t>
      </w:r>
      <w:proofErr w:type="spellEnd"/>
      <w:r w:rsidRPr="003C4708">
        <w:rPr>
          <w:rFonts w:asciiTheme="minorHAnsi" w:hAnsiTheme="minorHAnsi" w:cstheme="minorHAnsi"/>
          <w:szCs w:val="22"/>
        </w:rPr>
        <w:t xml:space="preserve"> o privado, de los </w:t>
      </w:r>
      <w:proofErr w:type="spellStart"/>
      <w:r w:rsidRPr="003C4708">
        <w:rPr>
          <w:rFonts w:asciiTheme="minorHAnsi" w:hAnsiTheme="minorHAnsi" w:cstheme="minorHAnsi"/>
          <w:szCs w:val="22"/>
        </w:rPr>
        <w:t>mismos</w:t>
      </w:r>
      <w:proofErr w:type="spellEnd"/>
      <w:r w:rsidRPr="003C4708">
        <w:rPr>
          <w:rFonts w:asciiTheme="minorHAnsi" w:hAnsiTheme="minorHAnsi" w:cstheme="minorHAnsi"/>
          <w:szCs w:val="22"/>
        </w:rPr>
        <w:t xml:space="preserve">. Los servicios o </w:t>
      </w:r>
      <w:proofErr w:type="spellStart"/>
      <w:r w:rsidRPr="003C4708">
        <w:rPr>
          <w:rFonts w:asciiTheme="minorHAnsi" w:hAnsiTheme="minorHAnsi" w:cstheme="minorHAnsi"/>
          <w:szCs w:val="22"/>
        </w:rPr>
        <w:t>trabajos</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efectuados</w:t>
      </w:r>
      <w:proofErr w:type="spellEnd"/>
      <w:r w:rsidRPr="003C4708">
        <w:rPr>
          <w:rFonts w:asciiTheme="minorHAnsi" w:hAnsiTheme="minorHAnsi" w:cstheme="minorHAnsi"/>
          <w:szCs w:val="22"/>
        </w:rPr>
        <w:t xml:space="preserve"> se </w:t>
      </w:r>
      <w:proofErr w:type="spellStart"/>
      <w:r w:rsidRPr="003C4708">
        <w:rPr>
          <w:rFonts w:asciiTheme="minorHAnsi" w:hAnsiTheme="minorHAnsi" w:cstheme="minorHAnsi"/>
          <w:szCs w:val="22"/>
          <w:u w:val="single"/>
        </w:rPr>
        <w:t>acreditarán</w:t>
      </w:r>
      <w:proofErr w:type="spellEnd"/>
      <w:r w:rsidRPr="003C4708">
        <w:rPr>
          <w:rFonts w:asciiTheme="minorHAnsi" w:hAnsiTheme="minorHAnsi" w:cstheme="minorHAnsi"/>
          <w:szCs w:val="22"/>
          <w:u w:val="single"/>
        </w:rPr>
        <w:t xml:space="preserve"> mediante </w:t>
      </w:r>
      <w:proofErr w:type="spellStart"/>
      <w:r w:rsidRPr="003C4708">
        <w:rPr>
          <w:rFonts w:asciiTheme="minorHAnsi" w:hAnsiTheme="minorHAnsi" w:cstheme="minorHAnsi"/>
          <w:szCs w:val="22"/>
          <w:u w:val="single"/>
        </w:rPr>
        <w:t>certificados</w:t>
      </w:r>
      <w:proofErr w:type="spellEnd"/>
      <w:r w:rsidRPr="003C4708">
        <w:rPr>
          <w:rFonts w:asciiTheme="minorHAnsi" w:hAnsiTheme="minorHAnsi" w:cstheme="minorHAnsi"/>
          <w:szCs w:val="22"/>
          <w:u w:val="single"/>
        </w:rPr>
        <w:t xml:space="preserve"> </w:t>
      </w:r>
      <w:proofErr w:type="spellStart"/>
      <w:r w:rsidRPr="003C4708">
        <w:rPr>
          <w:rFonts w:asciiTheme="minorHAnsi" w:hAnsiTheme="minorHAnsi" w:cstheme="minorHAnsi"/>
          <w:szCs w:val="22"/>
          <w:u w:val="single"/>
        </w:rPr>
        <w:t>expedidos</w:t>
      </w:r>
      <w:proofErr w:type="spellEnd"/>
      <w:r w:rsidRPr="003C4708">
        <w:rPr>
          <w:rFonts w:asciiTheme="minorHAnsi" w:hAnsiTheme="minorHAnsi" w:cstheme="minorHAnsi"/>
          <w:szCs w:val="22"/>
          <w:u w:val="single"/>
        </w:rPr>
        <w:t xml:space="preserve"> o </w:t>
      </w:r>
      <w:proofErr w:type="spellStart"/>
      <w:r w:rsidRPr="003C4708">
        <w:rPr>
          <w:rFonts w:asciiTheme="minorHAnsi" w:hAnsiTheme="minorHAnsi" w:cstheme="minorHAnsi"/>
          <w:szCs w:val="22"/>
          <w:u w:val="single"/>
        </w:rPr>
        <w:t>visados</w:t>
      </w:r>
      <w:proofErr w:type="spellEnd"/>
      <w:r w:rsidRPr="003C4708">
        <w:rPr>
          <w:rFonts w:asciiTheme="minorHAnsi" w:hAnsiTheme="minorHAnsi" w:cstheme="minorHAnsi"/>
          <w:szCs w:val="22"/>
          <w:u w:val="single"/>
        </w:rPr>
        <w:t xml:space="preserve"> por el </w:t>
      </w:r>
      <w:proofErr w:type="spellStart"/>
      <w:r w:rsidRPr="003C4708">
        <w:rPr>
          <w:rFonts w:asciiTheme="minorHAnsi" w:hAnsiTheme="minorHAnsi" w:cstheme="minorHAnsi"/>
          <w:szCs w:val="22"/>
          <w:u w:val="single"/>
        </w:rPr>
        <w:t>órgano</w:t>
      </w:r>
      <w:proofErr w:type="spellEnd"/>
      <w:r w:rsidRPr="003C4708">
        <w:rPr>
          <w:rFonts w:asciiTheme="minorHAnsi" w:hAnsiTheme="minorHAnsi" w:cstheme="minorHAnsi"/>
          <w:szCs w:val="22"/>
          <w:u w:val="single"/>
        </w:rPr>
        <w:t xml:space="preserve"> </w:t>
      </w:r>
      <w:proofErr w:type="spellStart"/>
      <w:r w:rsidRPr="003C4708">
        <w:rPr>
          <w:rFonts w:asciiTheme="minorHAnsi" w:hAnsiTheme="minorHAnsi" w:cstheme="minorHAnsi"/>
          <w:szCs w:val="22"/>
          <w:u w:val="single"/>
        </w:rPr>
        <w:t>competente</w:t>
      </w:r>
      <w:proofErr w:type="spellEnd"/>
      <w:r w:rsidRPr="003C4708">
        <w:rPr>
          <w:rFonts w:asciiTheme="minorHAnsi" w:hAnsiTheme="minorHAnsi" w:cstheme="minorHAnsi"/>
          <w:szCs w:val="22"/>
          <w:u w:val="single"/>
        </w:rPr>
        <w:t xml:space="preserve">, </w:t>
      </w:r>
      <w:proofErr w:type="spellStart"/>
      <w:r w:rsidRPr="003C4708">
        <w:rPr>
          <w:rFonts w:asciiTheme="minorHAnsi" w:hAnsiTheme="minorHAnsi" w:cstheme="minorHAnsi"/>
          <w:szCs w:val="22"/>
          <w:u w:val="single"/>
        </w:rPr>
        <w:t>cuando</w:t>
      </w:r>
      <w:proofErr w:type="spellEnd"/>
      <w:r w:rsidRPr="003C4708">
        <w:rPr>
          <w:rFonts w:asciiTheme="minorHAnsi" w:hAnsiTheme="minorHAnsi" w:cstheme="minorHAnsi"/>
          <w:szCs w:val="22"/>
          <w:u w:val="single"/>
        </w:rPr>
        <w:t xml:space="preserve"> el </w:t>
      </w:r>
      <w:proofErr w:type="spellStart"/>
      <w:r w:rsidRPr="003C4708">
        <w:rPr>
          <w:rFonts w:asciiTheme="minorHAnsi" w:hAnsiTheme="minorHAnsi" w:cstheme="minorHAnsi"/>
          <w:szCs w:val="22"/>
          <w:u w:val="single"/>
        </w:rPr>
        <w:t>destinatario</w:t>
      </w:r>
      <w:proofErr w:type="spellEnd"/>
      <w:r w:rsidRPr="003C4708">
        <w:rPr>
          <w:rFonts w:asciiTheme="minorHAnsi" w:hAnsiTheme="minorHAnsi" w:cstheme="minorHAnsi"/>
          <w:szCs w:val="22"/>
          <w:u w:val="single"/>
        </w:rPr>
        <w:t xml:space="preserve"> sea una </w:t>
      </w:r>
      <w:proofErr w:type="spellStart"/>
      <w:r w:rsidRPr="003C4708">
        <w:rPr>
          <w:rFonts w:asciiTheme="minorHAnsi" w:hAnsiTheme="minorHAnsi" w:cstheme="minorHAnsi"/>
          <w:szCs w:val="22"/>
          <w:u w:val="single"/>
        </w:rPr>
        <w:t>entidad</w:t>
      </w:r>
      <w:proofErr w:type="spellEnd"/>
      <w:r w:rsidRPr="003C4708">
        <w:rPr>
          <w:rFonts w:asciiTheme="minorHAnsi" w:hAnsiTheme="minorHAnsi" w:cstheme="minorHAnsi"/>
          <w:szCs w:val="22"/>
          <w:u w:val="single"/>
        </w:rPr>
        <w:t xml:space="preserve"> del sector </w:t>
      </w:r>
      <w:proofErr w:type="spellStart"/>
      <w:r w:rsidRPr="003C4708">
        <w:rPr>
          <w:rFonts w:asciiTheme="minorHAnsi" w:hAnsiTheme="minorHAnsi" w:cstheme="minorHAnsi"/>
          <w:szCs w:val="22"/>
          <w:u w:val="single"/>
        </w:rPr>
        <w:t>público</w:t>
      </w:r>
      <w:proofErr w:type="spellEnd"/>
      <w:r w:rsidRPr="003C4708">
        <w:rPr>
          <w:rFonts w:asciiTheme="minorHAnsi" w:hAnsiTheme="minorHAnsi" w:cstheme="minorHAnsi"/>
          <w:szCs w:val="22"/>
          <w:u w:val="single"/>
        </w:rPr>
        <w:t xml:space="preserve">; </w:t>
      </w:r>
      <w:proofErr w:type="spellStart"/>
      <w:r w:rsidRPr="003C4708">
        <w:rPr>
          <w:rFonts w:asciiTheme="minorHAnsi" w:hAnsiTheme="minorHAnsi" w:cstheme="minorHAnsi"/>
          <w:szCs w:val="22"/>
          <w:u w:val="single"/>
        </w:rPr>
        <w:t>cuando</w:t>
      </w:r>
      <w:proofErr w:type="spellEnd"/>
      <w:r w:rsidRPr="003C4708">
        <w:rPr>
          <w:rFonts w:asciiTheme="minorHAnsi" w:hAnsiTheme="minorHAnsi" w:cstheme="minorHAnsi"/>
          <w:szCs w:val="22"/>
          <w:u w:val="single"/>
        </w:rPr>
        <w:t xml:space="preserve"> el </w:t>
      </w:r>
      <w:proofErr w:type="spellStart"/>
      <w:r w:rsidRPr="003C4708">
        <w:rPr>
          <w:rFonts w:asciiTheme="minorHAnsi" w:hAnsiTheme="minorHAnsi" w:cstheme="minorHAnsi"/>
          <w:szCs w:val="22"/>
          <w:u w:val="single"/>
        </w:rPr>
        <w:t>destinatario</w:t>
      </w:r>
      <w:proofErr w:type="spellEnd"/>
      <w:r w:rsidRPr="003C4708">
        <w:rPr>
          <w:rFonts w:asciiTheme="minorHAnsi" w:hAnsiTheme="minorHAnsi" w:cstheme="minorHAnsi"/>
          <w:szCs w:val="22"/>
          <w:u w:val="single"/>
        </w:rPr>
        <w:t xml:space="preserve"> sea un </w:t>
      </w:r>
      <w:proofErr w:type="spellStart"/>
      <w:r w:rsidRPr="003C4708">
        <w:rPr>
          <w:rFonts w:asciiTheme="minorHAnsi" w:hAnsiTheme="minorHAnsi" w:cstheme="minorHAnsi"/>
          <w:szCs w:val="22"/>
          <w:u w:val="single"/>
        </w:rPr>
        <w:t>sujeto</w:t>
      </w:r>
      <w:proofErr w:type="spellEnd"/>
      <w:r w:rsidRPr="003C4708">
        <w:rPr>
          <w:rFonts w:asciiTheme="minorHAnsi" w:hAnsiTheme="minorHAnsi" w:cstheme="minorHAnsi"/>
          <w:szCs w:val="22"/>
          <w:u w:val="single"/>
        </w:rPr>
        <w:t xml:space="preserve"> privado, mediante un </w:t>
      </w:r>
      <w:proofErr w:type="spellStart"/>
      <w:r w:rsidRPr="003C4708">
        <w:rPr>
          <w:rFonts w:asciiTheme="minorHAnsi" w:hAnsiTheme="minorHAnsi" w:cstheme="minorHAnsi"/>
          <w:szCs w:val="22"/>
          <w:u w:val="single"/>
        </w:rPr>
        <w:t>certificado</w:t>
      </w:r>
      <w:proofErr w:type="spellEnd"/>
      <w:r w:rsidRPr="003C4708">
        <w:rPr>
          <w:rFonts w:asciiTheme="minorHAnsi" w:hAnsiTheme="minorHAnsi" w:cstheme="minorHAnsi"/>
          <w:szCs w:val="22"/>
          <w:u w:val="single"/>
        </w:rPr>
        <w:t xml:space="preserve"> </w:t>
      </w:r>
      <w:proofErr w:type="spellStart"/>
      <w:r w:rsidRPr="003C4708">
        <w:rPr>
          <w:rFonts w:asciiTheme="minorHAnsi" w:hAnsiTheme="minorHAnsi" w:cstheme="minorHAnsi"/>
          <w:szCs w:val="22"/>
          <w:u w:val="single"/>
        </w:rPr>
        <w:t>expedido</w:t>
      </w:r>
      <w:proofErr w:type="spellEnd"/>
      <w:r w:rsidRPr="003C4708">
        <w:rPr>
          <w:rFonts w:asciiTheme="minorHAnsi" w:hAnsiTheme="minorHAnsi" w:cstheme="minorHAnsi"/>
          <w:szCs w:val="22"/>
          <w:u w:val="single"/>
        </w:rPr>
        <w:t xml:space="preserve"> por </w:t>
      </w:r>
      <w:proofErr w:type="spellStart"/>
      <w:r w:rsidRPr="003C4708">
        <w:rPr>
          <w:rFonts w:asciiTheme="minorHAnsi" w:hAnsiTheme="minorHAnsi" w:cstheme="minorHAnsi"/>
          <w:szCs w:val="22"/>
          <w:u w:val="single"/>
        </w:rPr>
        <w:t>éste</w:t>
      </w:r>
      <w:proofErr w:type="spellEnd"/>
      <w:r w:rsidRPr="003C4708">
        <w:rPr>
          <w:rFonts w:asciiTheme="minorHAnsi" w:hAnsiTheme="minorHAnsi" w:cstheme="minorHAnsi"/>
          <w:szCs w:val="22"/>
          <w:u w:val="single"/>
        </w:rPr>
        <w:t xml:space="preserve"> o, a </w:t>
      </w:r>
      <w:proofErr w:type="spellStart"/>
      <w:r w:rsidRPr="003C4708">
        <w:rPr>
          <w:rFonts w:asciiTheme="minorHAnsi" w:hAnsiTheme="minorHAnsi" w:cstheme="minorHAnsi"/>
          <w:szCs w:val="22"/>
          <w:u w:val="single"/>
        </w:rPr>
        <w:t>falta</w:t>
      </w:r>
      <w:proofErr w:type="spellEnd"/>
      <w:r w:rsidRPr="003C4708">
        <w:rPr>
          <w:rFonts w:asciiTheme="minorHAnsi" w:hAnsiTheme="minorHAnsi" w:cstheme="minorHAnsi"/>
          <w:szCs w:val="22"/>
          <w:u w:val="single"/>
        </w:rPr>
        <w:t xml:space="preserve"> de este </w:t>
      </w:r>
      <w:proofErr w:type="spellStart"/>
      <w:r w:rsidRPr="003C4708">
        <w:rPr>
          <w:rFonts w:asciiTheme="minorHAnsi" w:hAnsiTheme="minorHAnsi" w:cstheme="minorHAnsi"/>
          <w:szCs w:val="22"/>
          <w:u w:val="single"/>
        </w:rPr>
        <w:t>certificado</w:t>
      </w:r>
      <w:proofErr w:type="spellEnd"/>
      <w:r w:rsidRPr="003C4708">
        <w:rPr>
          <w:rFonts w:asciiTheme="minorHAnsi" w:hAnsiTheme="minorHAnsi" w:cstheme="minorHAnsi"/>
          <w:szCs w:val="22"/>
          <w:u w:val="single"/>
        </w:rPr>
        <w:t xml:space="preserve">, mediante una declaración del </w:t>
      </w:r>
      <w:proofErr w:type="spellStart"/>
      <w:r w:rsidRPr="003C4708">
        <w:rPr>
          <w:rFonts w:asciiTheme="minorHAnsi" w:hAnsiTheme="minorHAnsi" w:cstheme="minorHAnsi"/>
          <w:szCs w:val="22"/>
          <w:u w:val="single"/>
        </w:rPr>
        <w:t>empresario</w:t>
      </w:r>
      <w:proofErr w:type="spellEnd"/>
      <w:r w:rsidRPr="003C4708">
        <w:rPr>
          <w:rFonts w:asciiTheme="minorHAnsi" w:hAnsiTheme="minorHAnsi" w:cstheme="minorHAnsi"/>
          <w:szCs w:val="22"/>
        </w:rPr>
        <w:t xml:space="preserve">; en su </w:t>
      </w:r>
      <w:proofErr w:type="spellStart"/>
      <w:r w:rsidRPr="003C4708">
        <w:rPr>
          <w:rFonts w:asciiTheme="minorHAnsi" w:hAnsiTheme="minorHAnsi" w:cstheme="minorHAnsi"/>
          <w:szCs w:val="22"/>
        </w:rPr>
        <w:t>caso</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estos</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certificados</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serán</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comunicados</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directamente</w:t>
      </w:r>
      <w:proofErr w:type="spellEnd"/>
      <w:r w:rsidRPr="003C4708">
        <w:rPr>
          <w:rFonts w:asciiTheme="minorHAnsi" w:hAnsiTheme="minorHAnsi" w:cstheme="minorHAnsi"/>
          <w:szCs w:val="22"/>
        </w:rPr>
        <w:t xml:space="preserve"> al </w:t>
      </w:r>
      <w:proofErr w:type="spellStart"/>
      <w:r w:rsidRPr="003C4708">
        <w:rPr>
          <w:rFonts w:asciiTheme="minorHAnsi" w:hAnsiTheme="minorHAnsi" w:cstheme="minorHAnsi"/>
          <w:szCs w:val="22"/>
        </w:rPr>
        <w:t>órgano</w:t>
      </w:r>
      <w:proofErr w:type="spellEnd"/>
      <w:r w:rsidRPr="003C4708">
        <w:rPr>
          <w:rFonts w:asciiTheme="minorHAnsi" w:hAnsiTheme="minorHAnsi" w:cstheme="minorHAnsi"/>
          <w:szCs w:val="22"/>
        </w:rPr>
        <w:t xml:space="preserve"> de </w:t>
      </w:r>
      <w:proofErr w:type="spellStart"/>
      <w:r w:rsidRPr="003C4708">
        <w:rPr>
          <w:rFonts w:asciiTheme="minorHAnsi" w:hAnsiTheme="minorHAnsi" w:cstheme="minorHAnsi"/>
          <w:szCs w:val="22"/>
        </w:rPr>
        <w:t>contratación</w:t>
      </w:r>
      <w:proofErr w:type="spellEnd"/>
      <w:r w:rsidRPr="003C4708">
        <w:rPr>
          <w:rFonts w:asciiTheme="minorHAnsi" w:hAnsiTheme="minorHAnsi" w:cstheme="minorHAnsi"/>
          <w:szCs w:val="22"/>
        </w:rPr>
        <w:t xml:space="preserve"> por la </w:t>
      </w:r>
      <w:proofErr w:type="spellStart"/>
      <w:r w:rsidRPr="003C4708">
        <w:rPr>
          <w:rFonts w:asciiTheme="minorHAnsi" w:hAnsiTheme="minorHAnsi" w:cstheme="minorHAnsi"/>
          <w:szCs w:val="22"/>
        </w:rPr>
        <w:t>autoridad</w:t>
      </w:r>
      <w:proofErr w:type="spellEnd"/>
      <w:r w:rsidRPr="003C4708">
        <w:rPr>
          <w:rFonts w:asciiTheme="minorHAnsi" w:hAnsiTheme="minorHAnsi" w:cstheme="minorHAnsi"/>
          <w:szCs w:val="22"/>
        </w:rPr>
        <w:t xml:space="preserve"> </w:t>
      </w:r>
      <w:proofErr w:type="spellStart"/>
      <w:r w:rsidRPr="003C4708">
        <w:rPr>
          <w:rFonts w:asciiTheme="minorHAnsi" w:hAnsiTheme="minorHAnsi" w:cstheme="minorHAnsi"/>
          <w:szCs w:val="22"/>
        </w:rPr>
        <w:t>competente</w:t>
      </w:r>
      <w:proofErr w:type="spellEnd"/>
      <w:r w:rsidRPr="003C4708">
        <w:rPr>
          <w:rFonts w:asciiTheme="minorHAnsi" w:hAnsiTheme="minorHAnsi" w:cstheme="minorHAnsi"/>
          <w:szCs w:val="22"/>
        </w:rPr>
        <w:t>.</w:t>
      </w:r>
    </w:p>
    <w:p w:rsidR="00B10834" w:rsidRPr="003C4708" w:rsidRDefault="00B10834" w:rsidP="005D233D">
      <w:pPr>
        <w:pStyle w:val="Textoindependiente"/>
        <w:shd w:val="clear" w:color="auto" w:fill="FFFFFF" w:themeFill="background1"/>
        <w:ind w:left="1440"/>
        <w:jc w:val="both"/>
        <w:rPr>
          <w:rFonts w:asciiTheme="minorHAnsi" w:hAnsiTheme="minorHAnsi" w:cstheme="minorHAnsi"/>
          <w:szCs w:val="22"/>
        </w:rPr>
      </w:pPr>
    </w:p>
    <w:p w:rsidR="00C36147" w:rsidRPr="003C4708" w:rsidRDefault="00C36147" w:rsidP="005D233D">
      <w:pPr>
        <w:shd w:val="clear" w:color="auto" w:fill="FFFFFF" w:themeFill="background1"/>
        <w:ind w:left="1181" w:right="377"/>
        <w:jc w:val="both"/>
        <w:rPr>
          <w:w w:val="110"/>
          <w:position w:val="7"/>
          <w:sz w:val="11"/>
        </w:rPr>
      </w:pPr>
    </w:p>
    <w:p w:rsidR="00D84944" w:rsidRPr="003C4708" w:rsidRDefault="00393F3B" w:rsidP="005D233D">
      <w:pPr>
        <w:pStyle w:val="Textoindependiente"/>
        <w:shd w:val="clear" w:color="auto" w:fill="FFFFFF" w:themeFill="background1"/>
        <w:spacing w:before="1"/>
        <w:ind w:left="1181"/>
        <w:rPr>
          <w:rFonts w:asciiTheme="minorHAnsi" w:hAnsiTheme="minorHAnsi" w:cstheme="minorHAnsi"/>
          <w:b/>
        </w:rPr>
      </w:pPr>
      <w:r w:rsidRPr="003C4708">
        <w:rPr>
          <w:rFonts w:asciiTheme="minorHAnsi" w:hAnsiTheme="minorHAnsi" w:cstheme="minorHAnsi"/>
          <w:b/>
          <w:w w:val="120"/>
        </w:rPr>
        <w:t>12</w:t>
      </w:r>
      <w:r w:rsidR="006D2428"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Concreción</w:t>
      </w:r>
      <w:proofErr w:type="spellEnd"/>
      <w:r w:rsidRPr="003C4708">
        <w:rPr>
          <w:rFonts w:asciiTheme="minorHAnsi" w:hAnsiTheme="minorHAnsi" w:cstheme="minorHAnsi"/>
          <w:b/>
          <w:w w:val="120"/>
        </w:rPr>
        <w:t xml:space="preserve"> de las </w:t>
      </w:r>
      <w:proofErr w:type="spellStart"/>
      <w:r w:rsidRPr="003C4708">
        <w:rPr>
          <w:rFonts w:asciiTheme="minorHAnsi" w:hAnsiTheme="minorHAnsi" w:cstheme="minorHAnsi"/>
          <w:b/>
          <w:w w:val="120"/>
        </w:rPr>
        <w:t>condiciones</w:t>
      </w:r>
      <w:proofErr w:type="spellEnd"/>
      <w:r w:rsidRPr="003C4708">
        <w:rPr>
          <w:rFonts w:asciiTheme="minorHAnsi" w:hAnsiTheme="minorHAnsi" w:cstheme="minorHAnsi"/>
          <w:b/>
          <w:w w:val="120"/>
        </w:rPr>
        <w:t xml:space="preserve"> de solvencia. </w:t>
      </w:r>
      <w:r w:rsidRPr="003C4708">
        <w:rPr>
          <w:rFonts w:asciiTheme="minorHAnsi" w:hAnsiTheme="minorHAnsi" w:cstheme="minorHAnsi"/>
          <w:b/>
          <w:w w:val="120"/>
          <w:sz w:val="20"/>
        </w:rPr>
        <w:t>(Cláusula 16)</w:t>
      </w:r>
    </w:p>
    <w:p w:rsidR="00D84944" w:rsidRPr="003C4708" w:rsidRDefault="00393F3B" w:rsidP="004D6206">
      <w:pPr>
        <w:shd w:val="clear" w:color="auto" w:fill="FFFFFF" w:themeFill="background1"/>
        <w:tabs>
          <w:tab w:val="left" w:pos="2041"/>
        </w:tabs>
        <w:ind w:left="1181" w:right="377"/>
        <w:jc w:val="both"/>
        <w:rPr>
          <w:rFonts w:asciiTheme="minorHAnsi" w:hAnsiTheme="minorHAnsi" w:cstheme="minorHAnsi"/>
          <w:sz w:val="24"/>
        </w:rPr>
      </w:pPr>
      <w:r w:rsidRPr="003C4708">
        <w:rPr>
          <w:rFonts w:asciiTheme="minorHAnsi" w:hAnsiTheme="minorHAnsi" w:cstheme="minorHAnsi"/>
          <w:w w:val="105"/>
          <w:sz w:val="24"/>
        </w:rPr>
        <w:t xml:space="preserve">Los </w:t>
      </w:r>
      <w:proofErr w:type="spellStart"/>
      <w:r w:rsidRPr="003C4708">
        <w:rPr>
          <w:rFonts w:asciiTheme="minorHAnsi" w:hAnsiTheme="minorHAnsi" w:cstheme="minorHAnsi"/>
          <w:w w:val="105"/>
          <w:sz w:val="24"/>
        </w:rPr>
        <w:t>licitadores</w:t>
      </w:r>
      <w:proofErr w:type="spellEnd"/>
      <w:r w:rsidRPr="003C4708">
        <w:rPr>
          <w:rFonts w:asciiTheme="minorHAnsi" w:hAnsiTheme="minorHAnsi" w:cstheme="minorHAnsi"/>
          <w:w w:val="105"/>
          <w:sz w:val="24"/>
        </w:rPr>
        <w:t xml:space="preserve"> deberán </w:t>
      </w:r>
      <w:proofErr w:type="spellStart"/>
      <w:r w:rsidRPr="003C4708">
        <w:rPr>
          <w:rFonts w:asciiTheme="minorHAnsi" w:hAnsiTheme="minorHAnsi" w:cstheme="minorHAnsi"/>
          <w:w w:val="105"/>
          <w:sz w:val="24"/>
        </w:rPr>
        <w:t>incluir</w:t>
      </w:r>
      <w:proofErr w:type="spellEnd"/>
      <w:r w:rsidRPr="003C4708">
        <w:rPr>
          <w:rFonts w:asciiTheme="minorHAnsi" w:hAnsiTheme="minorHAnsi" w:cstheme="minorHAnsi"/>
          <w:w w:val="105"/>
          <w:sz w:val="24"/>
        </w:rPr>
        <w:t xml:space="preserve"> los </w:t>
      </w:r>
      <w:proofErr w:type="spellStart"/>
      <w:r w:rsidRPr="003C4708">
        <w:rPr>
          <w:rFonts w:asciiTheme="minorHAnsi" w:hAnsiTheme="minorHAnsi" w:cstheme="minorHAnsi"/>
          <w:w w:val="105"/>
          <w:sz w:val="24"/>
        </w:rPr>
        <w:t>nombres</w:t>
      </w:r>
      <w:proofErr w:type="spellEnd"/>
      <w:r w:rsidRPr="003C4708">
        <w:rPr>
          <w:rFonts w:asciiTheme="minorHAnsi" w:hAnsiTheme="minorHAnsi" w:cstheme="minorHAnsi"/>
          <w:w w:val="105"/>
          <w:sz w:val="24"/>
        </w:rPr>
        <w:t xml:space="preserve">  y  </w:t>
      </w:r>
      <w:proofErr w:type="spellStart"/>
      <w:r w:rsidRPr="003C4708">
        <w:rPr>
          <w:rFonts w:asciiTheme="minorHAnsi" w:hAnsiTheme="minorHAnsi" w:cstheme="minorHAnsi"/>
          <w:w w:val="105"/>
          <w:sz w:val="24"/>
        </w:rPr>
        <w:t>cualificación</w:t>
      </w:r>
      <w:proofErr w:type="spellEnd"/>
      <w:r w:rsidRPr="003C4708">
        <w:rPr>
          <w:rFonts w:asciiTheme="minorHAnsi" w:hAnsiTheme="minorHAnsi" w:cstheme="minorHAnsi"/>
          <w:w w:val="105"/>
          <w:sz w:val="24"/>
        </w:rPr>
        <w:t xml:space="preserve">  </w:t>
      </w:r>
      <w:proofErr w:type="spellStart"/>
      <w:r w:rsidRPr="003C4708">
        <w:rPr>
          <w:rFonts w:asciiTheme="minorHAnsi" w:hAnsiTheme="minorHAnsi" w:cstheme="minorHAnsi"/>
          <w:w w:val="105"/>
          <w:sz w:val="24"/>
        </w:rPr>
        <w:t>profesional</w:t>
      </w:r>
      <w:proofErr w:type="spellEnd"/>
      <w:r w:rsidRPr="003C4708">
        <w:rPr>
          <w:rFonts w:asciiTheme="minorHAnsi" w:hAnsiTheme="minorHAnsi" w:cstheme="minorHAnsi"/>
          <w:w w:val="105"/>
          <w:sz w:val="24"/>
        </w:rPr>
        <w:t xml:space="preserve"> del personal responsable  de  </w:t>
      </w:r>
      <w:proofErr w:type="spellStart"/>
      <w:r w:rsidRPr="003C4708">
        <w:rPr>
          <w:rFonts w:asciiTheme="minorHAnsi" w:hAnsiTheme="minorHAnsi" w:cstheme="minorHAnsi"/>
          <w:w w:val="105"/>
          <w:sz w:val="24"/>
        </w:rPr>
        <w:t>ejecutar</w:t>
      </w:r>
      <w:proofErr w:type="spellEnd"/>
      <w:r w:rsidRPr="003C4708">
        <w:rPr>
          <w:rFonts w:asciiTheme="minorHAnsi" w:hAnsiTheme="minorHAnsi" w:cstheme="minorHAnsi"/>
          <w:w w:val="105"/>
          <w:sz w:val="24"/>
        </w:rPr>
        <w:t xml:space="preserve">  la  </w:t>
      </w:r>
      <w:proofErr w:type="spellStart"/>
      <w:r w:rsidRPr="003C4708">
        <w:rPr>
          <w:rFonts w:asciiTheme="minorHAnsi" w:hAnsiTheme="minorHAnsi" w:cstheme="minorHAnsi"/>
          <w:w w:val="105"/>
          <w:sz w:val="24"/>
        </w:rPr>
        <w:t>prestación</w:t>
      </w:r>
      <w:proofErr w:type="spellEnd"/>
      <w:r w:rsidRPr="003C4708">
        <w:rPr>
          <w:rFonts w:asciiTheme="minorHAnsi" w:hAnsiTheme="minorHAnsi" w:cstheme="minorHAnsi"/>
          <w:w w:val="105"/>
          <w:sz w:val="24"/>
        </w:rPr>
        <w:t xml:space="preserve">  </w:t>
      </w:r>
      <w:proofErr w:type="spellStart"/>
      <w:r w:rsidRPr="003C4708">
        <w:rPr>
          <w:rFonts w:asciiTheme="minorHAnsi" w:hAnsiTheme="minorHAnsi" w:cstheme="minorHAnsi"/>
          <w:w w:val="105"/>
          <w:sz w:val="24"/>
        </w:rPr>
        <w:t>objeto</w:t>
      </w:r>
      <w:proofErr w:type="spellEnd"/>
      <w:r w:rsidRPr="003C4708">
        <w:rPr>
          <w:rFonts w:asciiTheme="minorHAnsi" w:hAnsiTheme="minorHAnsi" w:cstheme="minorHAnsi"/>
          <w:w w:val="105"/>
          <w:sz w:val="24"/>
        </w:rPr>
        <w:t xml:space="preserve">  del  contrato:  </w:t>
      </w:r>
      <w:r w:rsidR="003D264A" w:rsidRPr="003C4708">
        <w:rPr>
          <w:rFonts w:asciiTheme="minorHAnsi" w:hAnsiTheme="minorHAnsi" w:cstheme="minorHAnsi"/>
          <w:b/>
          <w:w w:val="105"/>
          <w:sz w:val="24"/>
        </w:rPr>
        <w:t>No.</w:t>
      </w:r>
    </w:p>
    <w:p w:rsidR="003D264A" w:rsidRPr="003C4708" w:rsidRDefault="003D264A" w:rsidP="005D233D">
      <w:pPr>
        <w:pStyle w:val="Textoindependiente"/>
        <w:shd w:val="clear" w:color="auto" w:fill="FFFFFF" w:themeFill="background1"/>
        <w:ind w:left="1181"/>
        <w:jc w:val="both"/>
        <w:rPr>
          <w:rFonts w:asciiTheme="minorHAnsi" w:hAnsiTheme="minorHAnsi" w:cstheme="minorHAnsi"/>
          <w:b/>
          <w:w w:val="115"/>
        </w:rPr>
      </w:pPr>
    </w:p>
    <w:p w:rsidR="00D84944" w:rsidRPr="003C4708" w:rsidRDefault="00393F3B" w:rsidP="005D233D">
      <w:pPr>
        <w:pStyle w:val="Textoindependiente"/>
        <w:shd w:val="clear" w:color="auto" w:fill="FFFFFF" w:themeFill="background1"/>
        <w:ind w:left="1181"/>
        <w:jc w:val="both"/>
        <w:rPr>
          <w:rFonts w:asciiTheme="minorHAnsi" w:hAnsiTheme="minorHAnsi" w:cstheme="minorHAnsi"/>
          <w:b/>
        </w:rPr>
      </w:pPr>
      <w:r w:rsidRPr="003C4708">
        <w:rPr>
          <w:rFonts w:asciiTheme="minorHAnsi" w:hAnsiTheme="minorHAnsi" w:cstheme="minorHAnsi"/>
          <w:b/>
          <w:w w:val="115"/>
        </w:rPr>
        <w:t>13</w:t>
      </w:r>
      <w:r w:rsidR="00464408"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Habilitación</w:t>
      </w:r>
      <w:proofErr w:type="spellEnd"/>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empresarial</w:t>
      </w:r>
      <w:proofErr w:type="spellEnd"/>
      <w:r w:rsidRPr="003C4708">
        <w:rPr>
          <w:rFonts w:asciiTheme="minorHAnsi" w:hAnsiTheme="minorHAnsi" w:cstheme="minorHAnsi"/>
          <w:b/>
          <w:w w:val="115"/>
        </w:rPr>
        <w:t xml:space="preserve">. </w:t>
      </w:r>
      <w:r w:rsidRPr="003C4708">
        <w:rPr>
          <w:rFonts w:asciiTheme="minorHAnsi" w:hAnsiTheme="minorHAnsi" w:cstheme="minorHAnsi"/>
          <w:b/>
          <w:w w:val="115"/>
          <w:sz w:val="20"/>
        </w:rPr>
        <w:t>(</w:t>
      </w:r>
      <w:proofErr w:type="spellStart"/>
      <w:r w:rsidRPr="003C4708">
        <w:rPr>
          <w:rFonts w:asciiTheme="minorHAnsi" w:hAnsiTheme="minorHAnsi" w:cstheme="minorHAnsi"/>
          <w:b/>
          <w:w w:val="115"/>
          <w:sz w:val="20"/>
        </w:rPr>
        <w:t>Cláusulas</w:t>
      </w:r>
      <w:proofErr w:type="spellEnd"/>
      <w:r w:rsidRPr="003C4708">
        <w:rPr>
          <w:rFonts w:asciiTheme="minorHAnsi" w:hAnsiTheme="minorHAnsi" w:cstheme="minorHAnsi"/>
          <w:b/>
          <w:w w:val="115"/>
          <w:sz w:val="20"/>
        </w:rPr>
        <w:t xml:space="preserve"> 13 y 27)</w:t>
      </w:r>
    </w:p>
    <w:p w:rsidR="00D84944" w:rsidRPr="003C4708" w:rsidRDefault="00D84944" w:rsidP="005D233D">
      <w:pPr>
        <w:pStyle w:val="Textoindependiente"/>
        <w:shd w:val="clear" w:color="auto" w:fill="FFFFFF" w:themeFill="background1"/>
        <w:spacing w:before="6"/>
        <w:rPr>
          <w:rFonts w:asciiTheme="minorHAnsi" w:hAnsiTheme="minorHAnsi" w:cstheme="minorHAnsi"/>
          <w:b/>
          <w:sz w:val="17"/>
        </w:rPr>
      </w:pPr>
    </w:p>
    <w:p w:rsidR="00D84944" w:rsidRPr="003C4708" w:rsidRDefault="00B10834" w:rsidP="005D233D">
      <w:pPr>
        <w:pStyle w:val="Textoindependiente"/>
        <w:shd w:val="clear" w:color="auto" w:fill="FFFFFF" w:themeFill="background1"/>
        <w:spacing w:before="90"/>
        <w:ind w:left="1181"/>
        <w:rPr>
          <w:rFonts w:asciiTheme="minorHAnsi" w:hAnsiTheme="minorHAnsi" w:cstheme="minorHAnsi"/>
        </w:rPr>
      </w:pPr>
      <w:r w:rsidRPr="003C4708">
        <w:rPr>
          <w:rFonts w:asciiTheme="minorHAnsi" w:hAnsiTheme="minorHAnsi" w:cstheme="minorHAnsi"/>
          <w:w w:val="105"/>
        </w:rPr>
        <w:t xml:space="preserve">Procede: </w:t>
      </w:r>
      <w:r w:rsidR="00D13FD3" w:rsidRPr="003C4708">
        <w:rPr>
          <w:rFonts w:asciiTheme="minorHAnsi" w:hAnsiTheme="minorHAnsi" w:cstheme="minorHAnsi"/>
          <w:b/>
          <w:w w:val="105"/>
        </w:rPr>
        <w:t>NO.</w:t>
      </w:r>
    </w:p>
    <w:p w:rsidR="00B10834" w:rsidRPr="003C4708" w:rsidRDefault="00B10834" w:rsidP="005D233D">
      <w:pPr>
        <w:pStyle w:val="Textoindependiente"/>
        <w:shd w:val="clear" w:color="auto" w:fill="FFFFFF" w:themeFill="background1"/>
        <w:spacing w:line="288" w:lineRule="auto"/>
        <w:ind w:left="1181" w:right="128"/>
        <w:rPr>
          <w:rFonts w:asciiTheme="minorHAnsi" w:hAnsiTheme="minorHAnsi" w:cstheme="minorHAnsi"/>
          <w:w w:val="110"/>
        </w:rPr>
      </w:pPr>
    </w:p>
    <w:p w:rsidR="00D84944" w:rsidRPr="003C4708" w:rsidRDefault="00393F3B" w:rsidP="005D233D">
      <w:pPr>
        <w:pStyle w:val="Textoindependiente"/>
        <w:shd w:val="clear" w:color="auto" w:fill="FFFFFF" w:themeFill="background1"/>
        <w:ind w:left="1181"/>
        <w:rPr>
          <w:rFonts w:asciiTheme="minorHAnsi" w:hAnsiTheme="minorHAnsi" w:cstheme="minorHAnsi"/>
          <w:b/>
        </w:rPr>
      </w:pPr>
      <w:r w:rsidRPr="003C4708">
        <w:rPr>
          <w:rFonts w:asciiTheme="minorHAnsi" w:hAnsiTheme="minorHAnsi" w:cstheme="minorHAnsi"/>
          <w:b/>
          <w:w w:val="110"/>
        </w:rPr>
        <w:t>14</w:t>
      </w:r>
      <w:r w:rsidR="00B704DB" w:rsidRPr="003C4708">
        <w:rPr>
          <w:rFonts w:asciiTheme="minorHAnsi" w:hAnsiTheme="minorHAnsi" w:cstheme="minorHAnsi"/>
          <w:b/>
          <w:w w:val="110"/>
        </w:rPr>
        <w:t>. -</w:t>
      </w:r>
      <w:r w:rsidRPr="003C4708">
        <w:rPr>
          <w:rFonts w:asciiTheme="minorHAnsi" w:hAnsiTheme="minorHAnsi" w:cstheme="minorHAnsi"/>
          <w:b/>
          <w:w w:val="110"/>
        </w:rPr>
        <w:t xml:space="preserve"> Garantía </w:t>
      </w:r>
      <w:proofErr w:type="spellStart"/>
      <w:r w:rsidRPr="003C4708">
        <w:rPr>
          <w:rFonts w:asciiTheme="minorHAnsi" w:hAnsiTheme="minorHAnsi" w:cstheme="minorHAnsi"/>
          <w:b/>
          <w:w w:val="110"/>
        </w:rPr>
        <w:t>definitiva</w:t>
      </w:r>
      <w:proofErr w:type="spellEnd"/>
      <w:r w:rsidRPr="003C4708">
        <w:rPr>
          <w:rFonts w:asciiTheme="minorHAnsi" w:hAnsiTheme="minorHAnsi" w:cstheme="minorHAnsi"/>
          <w:b/>
          <w:w w:val="110"/>
        </w:rPr>
        <w:t>.</w:t>
      </w:r>
      <w:r w:rsidRPr="003C4708">
        <w:rPr>
          <w:rFonts w:asciiTheme="minorHAnsi" w:hAnsiTheme="minorHAnsi" w:cstheme="minorHAnsi"/>
          <w:b/>
          <w:w w:val="110"/>
          <w:position w:val="8"/>
          <w:sz w:val="16"/>
        </w:rPr>
        <w:t xml:space="preserve"> </w:t>
      </w:r>
      <w:r w:rsidRPr="003C4708">
        <w:rPr>
          <w:rFonts w:asciiTheme="minorHAnsi" w:hAnsiTheme="minorHAnsi" w:cstheme="minorHAnsi"/>
          <w:b/>
          <w:w w:val="110"/>
          <w:sz w:val="20"/>
        </w:rPr>
        <w:t>(Cláusula 21)</w:t>
      </w:r>
    </w:p>
    <w:p w:rsidR="00D84944" w:rsidRPr="003C4708" w:rsidRDefault="00393F3B" w:rsidP="005D233D">
      <w:pPr>
        <w:pStyle w:val="Textoindependiente"/>
        <w:shd w:val="clear" w:color="auto" w:fill="FFFFFF" w:themeFill="background1"/>
        <w:ind w:left="1702"/>
        <w:rPr>
          <w:rFonts w:asciiTheme="minorHAnsi" w:hAnsiTheme="minorHAnsi" w:cstheme="minorHAnsi"/>
          <w:b/>
          <w:w w:val="105"/>
        </w:rPr>
      </w:pPr>
      <w:r w:rsidRPr="003C4708">
        <w:rPr>
          <w:rFonts w:asciiTheme="minorHAnsi" w:hAnsiTheme="minorHAnsi" w:cstheme="minorHAnsi"/>
          <w:w w:val="105"/>
        </w:rPr>
        <w:t>Procede:</w:t>
      </w:r>
      <w:r w:rsidRPr="003C4708">
        <w:rPr>
          <w:rFonts w:asciiTheme="minorHAnsi" w:hAnsiTheme="minorHAnsi" w:cstheme="minorHAnsi"/>
          <w:b/>
          <w:w w:val="105"/>
        </w:rPr>
        <w:t xml:space="preserve"> </w:t>
      </w:r>
      <w:r w:rsidR="00B704DB" w:rsidRPr="003C4708">
        <w:rPr>
          <w:rFonts w:asciiTheme="minorHAnsi" w:hAnsiTheme="minorHAnsi" w:cstheme="minorHAnsi"/>
          <w:b/>
          <w:w w:val="105"/>
        </w:rPr>
        <w:t>SI.</w:t>
      </w:r>
    </w:p>
    <w:p w:rsidR="00490803" w:rsidRPr="003C4708" w:rsidRDefault="00490803" w:rsidP="005D233D">
      <w:pPr>
        <w:pStyle w:val="Textoindependiente"/>
        <w:shd w:val="clear" w:color="auto" w:fill="FFFFFF" w:themeFill="background1"/>
        <w:ind w:left="1702"/>
        <w:rPr>
          <w:rFonts w:asciiTheme="minorHAnsi" w:hAnsiTheme="minorHAnsi" w:cstheme="minorHAnsi"/>
          <w:b/>
          <w:w w:val="105"/>
        </w:rPr>
      </w:pPr>
    </w:p>
    <w:p w:rsidR="00B704DB" w:rsidRPr="003C4708" w:rsidRDefault="00B704DB" w:rsidP="00B704DB">
      <w:pPr>
        <w:spacing w:after="120"/>
        <w:ind w:left="1440"/>
        <w:jc w:val="both"/>
        <w:rPr>
          <w:rFonts w:asciiTheme="minorHAnsi" w:hAnsiTheme="minorHAnsi" w:cstheme="minorHAnsi"/>
          <w:b/>
          <w:i/>
          <w:sz w:val="24"/>
          <w:szCs w:val="24"/>
        </w:rPr>
      </w:pPr>
      <w:r w:rsidRPr="003C4708">
        <w:rPr>
          <w:rFonts w:asciiTheme="minorHAnsi" w:hAnsiTheme="minorHAnsi" w:cstheme="minorHAnsi"/>
          <w:sz w:val="24"/>
          <w:szCs w:val="24"/>
        </w:rPr>
        <w:t xml:space="preserve">Los que </w:t>
      </w:r>
      <w:proofErr w:type="spellStart"/>
      <w:r w:rsidRPr="003C4708">
        <w:rPr>
          <w:rFonts w:asciiTheme="minorHAnsi" w:hAnsiTheme="minorHAnsi" w:cstheme="minorHAnsi"/>
          <w:sz w:val="24"/>
          <w:szCs w:val="24"/>
        </w:rPr>
        <w:t>resulten</w:t>
      </w:r>
      <w:proofErr w:type="spellEnd"/>
      <w:r w:rsidRPr="003C4708">
        <w:rPr>
          <w:rFonts w:asciiTheme="minorHAnsi" w:hAnsiTheme="minorHAnsi" w:cstheme="minorHAnsi"/>
          <w:sz w:val="24"/>
          <w:szCs w:val="24"/>
        </w:rPr>
        <w:t xml:space="preserve"> </w:t>
      </w:r>
      <w:proofErr w:type="spellStart"/>
      <w:r w:rsidRPr="003C4708">
        <w:rPr>
          <w:rFonts w:asciiTheme="minorHAnsi" w:hAnsiTheme="minorHAnsi" w:cstheme="minorHAnsi"/>
          <w:sz w:val="24"/>
          <w:szCs w:val="24"/>
        </w:rPr>
        <w:t>adjudicatarios</w:t>
      </w:r>
      <w:proofErr w:type="spellEnd"/>
      <w:r w:rsidRPr="003C4708">
        <w:rPr>
          <w:rFonts w:asciiTheme="minorHAnsi" w:hAnsiTheme="minorHAnsi" w:cstheme="minorHAnsi"/>
          <w:sz w:val="24"/>
          <w:szCs w:val="24"/>
        </w:rPr>
        <w:t xml:space="preserve"> de los </w:t>
      </w:r>
      <w:proofErr w:type="spellStart"/>
      <w:r w:rsidRPr="003C4708">
        <w:rPr>
          <w:rFonts w:asciiTheme="minorHAnsi" w:hAnsiTheme="minorHAnsi" w:cstheme="minorHAnsi"/>
          <w:sz w:val="24"/>
          <w:szCs w:val="24"/>
        </w:rPr>
        <w:t>contratos</w:t>
      </w:r>
      <w:proofErr w:type="spellEnd"/>
      <w:r w:rsidRPr="003C4708">
        <w:rPr>
          <w:rFonts w:asciiTheme="minorHAnsi" w:hAnsiTheme="minorHAnsi" w:cstheme="minorHAnsi"/>
          <w:sz w:val="24"/>
          <w:szCs w:val="24"/>
        </w:rPr>
        <w:t xml:space="preserve"> deberán </w:t>
      </w:r>
      <w:proofErr w:type="spellStart"/>
      <w:r w:rsidRPr="003C4708">
        <w:rPr>
          <w:rFonts w:asciiTheme="minorHAnsi" w:hAnsiTheme="minorHAnsi" w:cstheme="minorHAnsi"/>
          <w:sz w:val="24"/>
          <w:szCs w:val="24"/>
        </w:rPr>
        <w:t>constituir</w:t>
      </w:r>
      <w:proofErr w:type="spellEnd"/>
      <w:r w:rsidRPr="003C4708">
        <w:rPr>
          <w:rFonts w:asciiTheme="minorHAnsi" w:hAnsiTheme="minorHAnsi" w:cstheme="minorHAnsi"/>
          <w:sz w:val="24"/>
          <w:szCs w:val="24"/>
        </w:rPr>
        <w:t xml:space="preserve"> </w:t>
      </w:r>
      <w:r w:rsidRPr="003C4708">
        <w:rPr>
          <w:rFonts w:asciiTheme="minorHAnsi" w:hAnsiTheme="minorHAnsi" w:cstheme="minorHAnsi"/>
          <w:b/>
          <w:i/>
          <w:sz w:val="24"/>
          <w:szCs w:val="24"/>
        </w:rPr>
        <w:t xml:space="preserve">una garantía </w:t>
      </w:r>
      <w:proofErr w:type="gramStart"/>
      <w:r w:rsidRPr="003C4708">
        <w:rPr>
          <w:rFonts w:asciiTheme="minorHAnsi" w:hAnsiTheme="minorHAnsi" w:cstheme="minorHAnsi"/>
          <w:b/>
          <w:i/>
          <w:sz w:val="24"/>
          <w:szCs w:val="24"/>
        </w:rPr>
        <w:t>del</w:t>
      </w:r>
      <w:proofErr w:type="gramEnd"/>
      <w:r w:rsidRPr="003C4708">
        <w:rPr>
          <w:rFonts w:asciiTheme="minorHAnsi" w:hAnsiTheme="minorHAnsi" w:cstheme="minorHAnsi"/>
          <w:b/>
          <w:i/>
          <w:sz w:val="24"/>
          <w:szCs w:val="24"/>
        </w:rPr>
        <w:t xml:space="preserve"> 5% del importe de </w:t>
      </w:r>
      <w:proofErr w:type="spellStart"/>
      <w:r w:rsidRPr="003C4708">
        <w:rPr>
          <w:rFonts w:asciiTheme="minorHAnsi" w:hAnsiTheme="minorHAnsi" w:cstheme="minorHAnsi"/>
          <w:b/>
          <w:i/>
          <w:sz w:val="24"/>
          <w:szCs w:val="24"/>
        </w:rPr>
        <w:t>adjudicación</w:t>
      </w:r>
      <w:proofErr w:type="spellEnd"/>
      <w:r w:rsidRPr="003C4708">
        <w:rPr>
          <w:rFonts w:asciiTheme="minorHAnsi" w:hAnsiTheme="minorHAnsi" w:cstheme="minorHAnsi"/>
          <w:b/>
          <w:i/>
          <w:sz w:val="24"/>
          <w:szCs w:val="24"/>
        </w:rPr>
        <w:t>, excluido el Impuesto sobre el Valor Añadido.</w:t>
      </w:r>
    </w:p>
    <w:p w:rsidR="00B704DB" w:rsidRPr="003C4708" w:rsidRDefault="00B704DB" w:rsidP="00B704DB">
      <w:pPr>
        <w:spacing w:after="120"/>
        <w:ind w:left="720" w:firstLine="720"/>
        <w:jc w:val="both"/>
        <w:rPr>
          <w:rFonts w:asciiTheme="minorHAnsi" w:hAnsiTheme="minorHAnsi" w:cstheme="minorHAnsi"/>
          <w:sz w:val="24"/>
          <w:szCs w:val="24"/>
        </w:rPr>
      </w:pPr>
      <w:proofErr w:type="spellStart"/>
      <w:r w:rsidRPr="003C4708">
        <w:rPr>
          <w:rFonts w:asciiTheme="minorHAnsi" w:hAnsiTheme="minorHAnsi" w:cstheme="minorHAnsi"/>
          <w:sz w:val="24"/>
          <w:szCs w:val="24"/>
        </w:rPr>
        <w:t>Esta</w:t>
      </w:r>
      <w:proofErr w:type="spellEnd"/>
      <w:r w:rsidRPr="003C4708">
        <w:rPr>
          <w:rFonts w:asciiTheme="minorHAnsi" w:hAnsiTheme="minorHAnsi" w:cstheme="minorHAnsi"/>
          <w:sz w:val="24"/>
          <w:szCs w:val="24"/>
        </w:rPr>
        <w:t xml:space="preserve"> garantía </w:t>
      </w:r>
      <w:proofErr w:type="spellStart"/>
      <w:r w:rsidRPr="003C4708">
        <w:rPr>
          <w:rFonts w:asciiTheme="minorHAnsi" w:hAnsiTheme="minorHAnsi" w:cstheme="minorHAnsi"/>
          <w:sz w:val="24"/>
          <w:szCs w:val="24"/>
        </w:rPr>
        <w:t>podrá</w:t>
      </w:r>
      <w:proofErr w:type="spellEnd"/>
      <w:r w:rsidRPr="003C4708">
        <w:rPr>
          <w:rFonts w:asciiTheme="minorHAnsi" w:hAnsiTheme="minorHAnsi" w:cstheme="minorHAnsi"/>
          <w:sz w:val="24"/>
          <w:szCs w:val="24"/>
        </w:rPr>
        <w:t xml:space="preserve"> </w:t>
      </w:r>
      <w:proofErr w:type="spellStart"/>
      <w:r w:rsidRPr="003C4708">
        <w:rPr>
          <w:rFonts w:asciiTheme="minorHAnsi" w:hAnsiTheme="minorHAnsi" w:cstheme="minorHAnsi"/>
          <w:sz w:val="24"/>
          <w:szCs w:val="24"/>
        </w:rPr>
        <w:t>prestarse</w:t>
      </w:r>
      <w:proofErr w:type="spellEnd"/>
      <w:r w:rsidRPr="003C4708">
        <w:rPr>
          <w:rFonts w:asciiTheme="minorHAnsi" w:hAnsiTheme="minorHAnsi" w:cstheme="minorHAnsi"/>
          <w:sz w:val="24"/>
          <w:szCs w:val="24"/>
        </w:rPr>
        <w:t xml:space="preserve"> en </w:t>
      </w:r>
      <w:proofErr w:type="spellStart"/>
      <w:r w:rsidRPr="003C4708">
        <w:rPr>
          <w:rFonts w:asciiTheme="minorHAnsi" w:hAnsiTheme="minorHAnsi" w:cstheme="minorHAnsi"/>
          <w:sz w:val="24"/>
          <w:szCs w:val="24"/>
        </w:rPr>
        <w:t>alguna</w:t>
      </w:r>
      <w:proofErr w:type="spellEnd"/>
      <w:r w:rsidRPr="003C4708">
        <w:rPr>
          <w:rFonts w:asciiTheme="minorHAnsi" w:hAnsiTheme="minorHAnsi" w:cstheme="minorHAnsi"/>
          <w:sz w:val="24"/>
          <w:szCs w:val="24"/>
        </w:rPr>
        <w:t xml:space="preserve"> de las siguientes </w:t>
      </w:r>
      <w:proofErr w:type="spellStart"/>
      <w:r w:rsidRPr="003C4708">
        <w:rPr>
          <w:rFonts w:asciiTheme="minorHAnsi" w:hAnsiTheme="minorHAnsi" w:cstheme="minorHAnsi"/>
          <w:sz w:val="24"/>
          <w:szCs w:val="24"/>
        </w:rPr>
        <w:t>formas</w:t>
      </w:r>
      <w:proofErr w:type="spellEnd"/>
      <w:r w:rsidRPr="003C4708">
        <w:rPr>
          <w:rFonts w:asciiTheme="minorHAnsi" w:hAnsiTheme="minorHAnsi" w:cstheme="minorHAnsi"/>
          <w:sz w:val="24"/>
          <w:szCs w:val="24"/>
        </w:rPr>
        <w:t>:</w:t>
      </w:r>
    </w:p>
    <w:p w:rsidR="00B704DB" w:rsidRPr="003C4708" w:rsidRDefault="00B704DB" w:rsidP="00FA29B7">
      <w:pPr>
        <w:spacing w:after="120"/>
        <w:ind w:left="2160"/>
        <w:jc w:val="both"/>
        <w:rPr>
          <w:rFonts w:asciiTheme="minorHAnsi" w:hAnsiTheme="minorHAnsi" w:cstheme="minorHAnsi"/>
          <w:szCs w:val="24"/>
        </w:rPr>
      </w:pPr>
      <w:r w:rsidRPr="003C4708">
        <w:rPr>
          <w:rFonts w:asciiTheme="minorHAnsi" w:hAnsiTheme="minorHAnsi" w:cstheme="minorHAnsi"/>
          <w:szCs w:val="24"/>
        </w:rPr>
        <w:t xml:space="preserve">a) En </w:t>
      </w:r>
      <w:proofErr w:type="spellStart"/>
      <w:r w:rsidRPr="003C4708">
        <w:rPr>
          <w:rFonts w:asciiTheme="minorHAnsi" w:hAnsiTheme="minorHAnsi" w:cstheme="minorHAnsi"/>
          <w:szCs w:val="24"/>
        </w:rPr>
        <w:t>efectivo</w:t>
      </w:r>
      <w:proofErr w:type="spellEnd"/>
      <w:r w:rsidRPr="003C4708">
        <w:rPr>
          <w:rFonts w:asciiTheme="minorHAnsi" w:hAnsiTheme="minorHAnsi" w:cstheme="minorHAnsi"/>
          <w:szCs w:val="24"/>
        </w:rPr>
        <w:t xml:space="preserve"> o en </w:t>
      </w:r>
      <w:proofErr w:type="spellStart"/>
      <w:r w:rsidRPr="003C4708">
        <w:rPr>
          <w:rFonts w:asciiTheme="minorHAnsi" w:hAnsiTheme="minorHAnsi" w:cstheme="minorHAnsi"/>
          <w:szCs w:val="24"/>
        </w:rPr>
        <w:t>valores</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Deuda</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Pública</w:t>
      </w:r>
      <w:proofErr w:type="spellEnd"/>
      <w:r w:rsidRPr="003C4708">
        <w:rPr>
          <w:rFonts w:asciiTheme="minorHAnsi" w:hAnsiTheme="minorHAnsi" w:cstheme="minorHAnsi"/>
          <w:szCs w:val="24"/>
        </w:rPr>
        <w:t xml:space="preserve">, con </w:t>
      </w:r>
      <w:proofErr w:type="spellStart"/>
      <w:r w:rsidRPr="003C4708">
        <w:rPr>
          <w:rFonts w:asciiTheme="minorHAnsi" w:hAnsiTheme="minorHAnsi" w:cstheme="minorHAnsi"/>
          <w:szCs w:val="24"/>
        </w:rPr>
        <w:t>sujeción</w:t>
      </w:r>
      <w:proofErr w:type="spellEnd"/>
      <w:r w:rsidRPr="003C4708">
        <w:rPr>
          <w:rFonts w:asciiTheme="minorHAnsi" w:hAnsiTheme="minorHAnsi" w:cstheme="minorHAnsi"/>
          <w:szCs w:val="24"/>
        </w:rPr>
        <w:t xml:space="preserve">, en </w:t>
      </w:r>
      <w:proofErr w:type="spellStart"/>
      <w:r w:rsidRPr="003C4708">
        <w:rPr>
          <w:rFonts w:asciiTheme="minorHAnsi" w:hAnsiTheme="minorHAnsi" w:cstheme="minorHAnsi"/>
          <w:szCs w:val="24"/>
        </w:rPr>
        <w:t>cada</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caso</w:t>
      </w:r>
      <w:proofErr w:type="spellEnd"/>
      <w:r w:rsidRPr="003C4708">
        <w:rPr>
          <w:rFonts w:asciiTheme="minorHAnsi" w:hAnsiTheme="minorHAnsi" w:cstheme="minorHAnsi"/>
          <w:szCs w:val="24"/>
        </w:rPr>
        <w:t xml:space="preserve">, a las </w:t>
      </w:r>
      <w:proofErr w:type="spellStart"/>
      <w:r w:rsidRPr="003C4708">
        <w:rPr>
          <w:rFonts w:asciiTheme="minorHAnsi" w:hAnsiTheme="minorHAnsi" w:cstheme="minorHAnsi"/>
          <w:szCs w:val="24"/>
        </w:rPr>
        <w:t>condiciones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establecidas</w:t>
      </w:r>
      <w:proofErr w:type="spellEnd"/>
      <w:r w:rsidRPr="003C4708">
        <w:rPr>
          <w:rFonts w:asciiTheme="minorHAnsi" w:hAnsiTheme="minorHAnsi" w:cstheme="minorHAnsi"/>
          <w:szCs w:val="24"/>
        </w:rPr>
        <w:t xml:space="preserve"> en las </w:t>
      </w:r>
      <w:proofErr w:type="gramStart"/>
      <w:r w:rsidRPr="003C4708">
        <w:rPr>
          <w:rFonts w:asciiTheme="minorHAnsi" w:hAnsiTheme="minorHAnsi" w:cstheme="minorHAnsi"/>
          <w:szCs w:val="24"/>
        </w:rPr>
        <w:t>normas</w:t>
      </w:r>
      <w:proofErr w:type="gram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desarrollo</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esta</w:t>
      </w:r>
      <w:proofErr w:type="spellEnd"/>
      <w:r w:rsidRPr="003C4708">
        <w:rPr>
          <w:rFonts w:asciiTheme="minorHAnsi" w:hAnsiTheme="minorHAnsi" w:cstheme="minorHAnsi"/>
          <w:szCs w:val="24"/>
        </w:rPr>
        <w:t xml:space="preserve"> Ley. El </w:t>
      </w:r>
      <w:proofErr w:type="spellStart"/>
      <w:r w:rsidRPr="003C4708">
        <w:rPr>
          <w:rFonts w:asciiTheme="minorHAnsi" w:hAnsiTheme="minorHAnsi" w:cstheme="minorHAnsi"/>
          <w:szCs w:val="24"/>
        </w:rPr>
        <w:t>efectivo</w:t>
      </w:r>
      <w:proofErr w:type="spellEnd"/>
      <w:r w:rsidRPr="003C4708">
        <w:rPr>
          <w:rFonts w:asciiTheme="minorHAnsi" w:hAnsiTheme="minorHAnsi" w:cstheme="minorHAnsi"/>
          <w:szCs w:val="24"/>
        </w:rPr>
        <w:t xml:space="preserve"> y los </w:t>
      </w:r>
      <w:proofErr w:type="spellStart"/>
      <w:r w:rsidRPr="003C4708">
        <w:rPr>
          <w:rFonts w:asciiTheme="minorHAnsi" w:hAnsiTheme="minorHAnsi" w:cstheme="minorHAnsi"/>
          <w:szCs w:val="24"/>
        </w:rPr>
        <w:t>certificados</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inmovilización</w:t>
      </w:r>
      <w:proofErr w:type="spellEnd"/>
      <w:r w:rsidRPr="003C4708">
        <w:rPr>
          <w:rFonts w:asciiTheme="minorHAnsi" w:hAnsiTheme="minorHAnsi" w:cstheme="minorHAnsi"/>
          <w:szCs w:val="24"/>
        </w:rPr>
        <w:t xml:space="preserve"> de los </w:t>
      </w:r>
      <w:proofErr w:type="spellStart"/>
      <w:r w:rsidRPr="003C4708">
        <w:rPr>
          <w:rFonts w:asciiTheme="minorHAnsi" w:hAnsiTheme="minorHAnsi" w:cstheme="minorHAnsi"/>
          <w:szCs w:val="24"/>
        </w:rPr>
        <w:t>valores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anotados</w:t>
      </w:r>
      <w:proofErr w:type="spellEnd"/>
      <w:r w:rsidRPr="003C4708">
        <w:rPr>
          <w:rFonts w:asciiTheme="minorHAnsi" w:hAnsiTheme="minorHAnsi" w:cstheme="minorHAnsi"/>
          <w:szCs w:val="24"/>
        </w:rPr>
        <w:t xml:space="preserve"> se </w:t>
      </w:r>
      <w:proofErr w:type="spellStart"/>
      <w:r w:rsidRPr="003C4708">
        <w:rPr>
          <w:rFonts w:asciiTheme="minorHAnsi" w:hAnsiTheme="minorHAnsi" w:cstheme="minorHAnsi"/>
          <w:szCs w:val="24"/>
        </w:rPr>
        <w:t>depositarán</w:t>
      </w:r>
      <w:proofErr w:type="spellEnd"/>
      <w:r w:rsidRPr="003C4708">
        <w:rPr>
          <w:rFonts w:asciiTheme="minorHAnsi" w:hAnsiTheme="minorHAnsi" w:cstheme="minorHAnsi"/>
          <w:szCs w:val="24"/>
        </w:rPr>
        <w:t xml:space="preserve"> en la </w:t>
      </w:r>
      <w:proofErr w:type="spellStart"/>
      <w:r w:rsidRPr="003C4708">
        <w:rPr>
          <w:rFonts w:asciiTheme="minorHAnsi" w:hAnsiTheme="minorHAnsi" w:cstheme="minorHAnsi"/>
          <w:szCs w:val="24"/>
        </w:rPr>
        <w:t>Caja</w:t>
      </w:r>
      <w:proofErr w:type="spellEnd"/>
      <w:r w:rsidRPr="003C4708">
        <w:rPr>
          <w:rFonts w:asciiTheme="minorHAnsi" w:hAnsiTheme="minorHAnsi" w:cstheme="minorHAnsi"/>
          <w:szCs w:val="24"/>
        </w:rPr>
        <w:t xml:space="preserve"> General de </w:t>
      </w:r>
      <w:proofErr w:type="spellStart"/>
      <w:r w:rsidRPr="003C4708">
        <w:rPr>
          <w:rFonts w:asciiTheme="minorHAnsi" w:hAnsiTheme="minorHAnsi" w:cstheme="minorHAnsi"/>
          <w:szCs w:val="24"/>
        </w:rPr>
        <w:t>Depósitos</w:t>
      </w:r>
      <w:proofErr w:type="spellEnd"/>
      <w:r w:rsidRPr="003C4708">
        <w:rPr>
          <w:rFonts w:asciiTheme="minorHAnsi" w:hAnsiTheme="minorHAnsi" w:cstheme="minorHAnsi"/>
          <w:szCs w:val="24"/>
        </w:rPr>
        <w:t xml:space="preserve"> o en </w:t>
      </w:r>
      <w:proofErr w:type="spellStart"/>
      <w:r w:rsidRPr="003C4708">
        <w:rPr>
          <w:rFonts w:asciiTheme="minorHAnsi" w:hAnsiTheme="minorHAnsi" w:cstheme="minorHAnsi"/>
          <w:szCs w:val="24"/>
        </w:rPr>
        <w:t>sus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sucursales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encuadradas</w:t>
      </w:r>
      <w:proofErr w:type="spellEnd"/>
      <w:r w:rsidRPr="003C4708">
        <w:rPr>
          <w:rFonts w:asciiTheme="minorHAnsi" w:hAnsiTheme="minorHAnsi" w:cstheme="minorHAnsi"/>
          <w:szCs w:val="24"/>
        </w:rPr>
        <w:t xml:space="preserve"> en las </w:t>
      </w:r>
      <w:proofErr w:type="spellStart"/>
      <w:r w:rsidRPr="003C4708">
        <w:rPr>
          <w:rFonts w:asciiTheme="minorHAnsi" w:hAnsiTheme="minorHAnsi" w:cstheme="minorHAnsi"/>
          <w:szCs w:val="24"/>
        </w:rPr>
        <w:t>Delegaciones</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Economía</w:t>
      </w:r>
      <w:proofErr w:type="spellEnd"/>
      <w:r w:rsidRPr="003C4708">
        <w:rPr>
          <w:rFonts w:asciiTheme="minorHAnsi" w:hAnsiTheme="minorHAnsi" w:cstheme="minorHAnsi"/>
          <w:szCs w:val="24"/>
        </w:rPr>
        <w:t xml:space="preserve"> y Hacienda, o en las </w:t>
      </w:r>
      <w:proofErr w:type="spellStart"/>
      <w:r w:rsidRPr="003C4708">
        <w:rPr>
          <w:rFonts w:asciiTheme="minorHAnsi" w:hAnsiTheme="minorHAnsi" w:cstheme="minorHAnsi"/>
          <w:szCs w:val="24"/>
        </w:rPr>
        <w:t>Cajas</w:t>
      </w:r>
      <w:proofErr w:type="spellEnd"/>
      <w:r w:rsidRPr="003C4708">
        <w:rPr>
          <w:rFonts w:asciiTheme="minorHAnsi" w:hAnsiTheme="minorHAnsi" w:cstheme="minorHAnsi"/>
          <w:szCs w:val="24"/>
        </w:rPr>
        <w:t xml:space="preserve"> o </w:t>
      </w:r>
      <w:proofErr w:type="spellStart"/>
      <w:r w:rsidRPr="003C4708">
        <w:rPr>
          <w:rFonts w:asciiTheme="minorHAnsi" w:hAnsiTheme="minorHAnsi" w:cstheme="minorHAnsi"/>
          <w:szCs w:val="24"/>
        </w:rPr>
        <w:t>establecimientos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públicos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equivalentes</w:t>
      </w:r>
      <w:proofErr w:type="spellEnd"/>
      <w:r w:rsidRPr="003C4708">
        <w:rPr>
          <w:rFonts w:asciiTheme="minorHAnsi" w:hAnsiTheme="minorHAnsi" w:cstheme="minorHAnsi"/>
          <w:szCs w:val="24"/>
        </w:rPr>
        <w:t xml:space="preserve"> de las </w:t>
      </w:r>
      <w:proofErr w:type="spellStart"/>
      <w:r w:rsidRPr="003C4708">
        <w:rPr>
          <w:rFonts w:asciiTheme="minorHAnsi" w:hAnsiTheme="minorHAnsi" w:cstheme="minorHAnsi"/>
          <w:szCs w:val="24"/>
        </w:rPr>
        <w:t>Comunidades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Autónomas</w:t>
      </w:r>
      <w:proofErr w:type="spellEnd"/>
      <w:r w:rsidRPr="003C4708">
        <w:rPr>
          <w:rFonts w:asciiTheme="minorHAnsi" w:hAnsiTheme="minorHAnsi" w:cstheme="minorHAnsi"/>
          <w:szCs w:val="24"/>
        </w:rPr>
        <w:t xml:space="preserve"> o </w:t>
      </w:r>
      <w:proofErr w:type="spellStart"/>
      <w:r w:rsidRPr="003C4708">
        <w:rPr>
          <w:rFonts w:asciiTheme="minorHAnsi" w:hAnsiTheme="minorHAnsi" w:cstheme="minorHAnsi"/>
          <w:szCs w:val="24"/>
        </w:rPr>
        <w:t>Entidades</w:t>
      </w:r>
      <w:proofErr w:type="spellEnd"/>
      <w:r w:rsidRPr="003C4708">
        <w:rPr>
          <w:rFonts w:asciiTheme="minorHAnsi" w:hAnsiTheme="minorHAnsi" w:cstheme="minorHAnsi"/>
          <w:szCs w:val="24"/>
        </w:rPr>
        <w:t xml:space="preserve"> locales </w:t>
      </w:r>
      <w:proofErr w:type="spellStart"/>
      <w:r w:rsidRPr="003C4708">
        <w:rPr>
          <w:rFonts w:asciiTheme="minorHAnsi" w:hAnsiTheme="minorHAnsi" w:cstheme="minorHAnsi"/>
          <w:szCs w:val="24"/>
        </w:rPr>
        <w:t>contratantes</w:t>
      </w:r>
      <w:proofErr w:type="spellEnd"/>
      <w:r w:rsidRPr="003C4708">
        <w:rPr>
          <w:rFonts w:asciiTheme="minorHAnsi" w:hAnsiTheme="minorHAnsi" w:cstheme="minorHAnsi"/>
          <w:szCs w:val="24"/>
        </w:rPr>
        <w:t xml:space="preserve"> ante las que </w:t>
      </w:r>
      <w:proofErr w:type="spellStart"/>
      <w:r w:rsidRPr="003C4708">
        <w:rPr>
          <w:rFonts w:asciiTheme="minorHAnsi" w:hAnsiTheme="minorHAnsi" w:cstheme="minorHAnsi"/>
          <w:szCs w:val="24"/>
        </w:rPr>
        <w:t>deban</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surtir</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efectos</w:t>
      </w:r>
      <w:proofErr w:type="spellEnd"/>
      <w:r w:rsidRPr="003C4708">
        <w:rPr>
          <w:rFonts w:asciiTheme="minorHAnsi" w:hAnsiTheme="minorHAnsi" w:cstheme="minorHAnsi"/>
          <w:szCs w:val="24"/>
        </w:rPr>
        <w:t xml:space="preserve">, en la forma y con las </w:t>
      </w:r>
      <w:proofErr w:type="spellStart"/>
      <w:r w:rsidRPr="003C4708">
        <w:rPr>
          <w:rFonts w:asciiTheme="minorHAnsi" w:hAnsiTheme="minorHAnsi" w:cstheme="minorHAnsi"/>
          <w:szCs w:val="24"/>
        </w:rPr>
        <w:t>condiciones</w:t>
      </w:r>
      <w:proofErr w:type="spellEnd"/>
      <w:r w:rsidRPr="003C4708">
        <w:rPr>
          <w:rFonts w:asciiTheme="minorHAnsi" w:hAnsiTheme="minorHAnsi" w:cstheme="minorHAnsi"/>
          <w:szCs w:val="24"/>
        </w:rPr>
        <w:t xml:space="preserve"> que las normas de </w:t>
      </w:r>
      <w:proofErr w:type="spellStart"/>
      <w:r w:rsidRPr="003C4708">
        <w:rPr>
          <w:rFonts w:asciiTheme="minorHAnsi" w:hAnsiTheme="minorHAnsi" w:cstheme="minorHAnsi"/>
          <w:szCs w:val="24"/>
        </w:rPr>
        <w:t>desarrollo</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esta</w:t>
      </w:r>
      <w:proofErr w:type="spellEnd"/>
      <w:r w:rsidRPr="003C4708">
        <w:rPr>
          <w:rFonts w:asciiTheme="minorHAnsi" w:hAnsiTheme="minorHAnsi" w:cstheme="minorHAnsi"/>
          <w:szCs w:val="24"/>
        </w:rPr>
        <w:t xml:space="preserve"> Ley </w:t>
      </w:r>
      <w:proofErr w:type="spellStart"/>
      <w:r w:rsidRPr="003C4708">
        <w:rPr>
          <w:rFonts w:asciiTheme="minorHAnsi" w:hAnsiTheme="minorHAnsi" w:cstheme="minorHAnsi"/>
          <w:szCs w:val="24"/>
        </w:rPr>
        <w:t>establezcan</w:t>
      </w:r>
      <w:proofErr w:type="spellEnd"/>
      <w:r w:rsidRPr="003C4708">
        <w:rPr>
          <w:rFonts w:asciiTheme="minorHAnsi" w:hAnsiTheme="minorHAnsi" w:cstheme="minorHAnsi"/>
          <w:szCs w:val="24"/>
        </w:rPr>
        <w:t xml:space="preserve">. </w:t>
      </w:r>
    </w:p>
    <w:p w:rsidR="00B704DB" w:rsidRPr="003C4708" w:rsidRDefault="00B704DB" w:rsidP="00FA29B7">
      <w:pPr>
        <w:spacing w:after="120"/>
        <w:ind w:left="2160"/>
        <w:jc w:val="both"/>
        <w:rPr>
          <w:rFonts w:asciiTheme="minorHAnsi" w:hAnsiTheme="minorHAnsi" w:cstheme="minorHAnsi"/>
          <w:szCs w:val="24"/>
        </w:rPr>
      </w:pPr>
      <w:r w:rsidRPr="003C4708">
        <w:rPr>
          <w:rFonts w:asciiTheme="minorHAnsi" w:hAnsiTheme="minorHAnsi" w:cstheme="minorHAnsi"/>
          <w:szCs w:val="24"/>
        </w:rPr>
        <w:t xml:space="preserve">b) Mediante </w:t>
      </w:r>
      <w:proofErr w:type="spellStart"/>
      <w:r w:rsidRPr="003C4708">
        <w:rPr>
          <w:rFonts w:asciiTheme="minorHAnsi" w:hAnsiTheme="minorHAnsi" w:cstheme="minorHAnsi"/>
          <w:szCs w:val="24"/>
        </w:rPr>
        <w:t>aval</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prestado</w:t>
      </w:r>
      <w:proofErr w:type="spellEnd"/>
      <w:r w:rsidRPr="003C4708">
        <w:rPr>
          <w:rFonts w:asciiTheme="minorHAnsi" w:hAnsiTheme="minorHAnsi" w:cstheme="minorHAnsi"/>
          <w:szCs w:val="24"/>
        </w:rPr>
        <w:t xml:space="preserve"> en la forma y </w:t>
      </w:r>
      <w:proofErr w:type="spellStart"/>
      <w:r w:rsidRPr="003C4708">
        <w:rPr>
          <w:rFonts w:asciiTheme="minorHAnsi" w:hAnsiTheme="minorHAnsi" w:cstheme="minorHAnsi"/>
          <w:szCs w:val="24"/>
        </w:rPr>
        <w:t>condiciones</w:t>
      </w:r>
      <w:proofErr w:type="spellEnd"/>
      <w:r w:rsidRPr="003C4708">
        <w:rPr>
          <w:rFonts w:asciiTheme="minorHAnsi" w:hAnsiTheme="minorHAnsi" w:cstheme="minorHAnsi"/>
          <w:szCs w:val="24"/>
        </w:rPr>
        <w:t xml:space="preserve"> que </w:t>
      </w:r>
      <w:proofErr w:type="spellStart"/>
      <w:r w:rsidRPr="003C4708">
        <w:rPr>
          <w:rFonts w:asciiTheme="minorHAnsi" w:hAnsiTheme="minorHAnsi" w:cstheme="minorHAnsi"/>
          <w:szCs w:val="24"/>
        </w:rPr>
        <w:t>establezcan</w:t>
      </w:r>
      <w:proofErr w:type="spellEnd"/>
      <w:r w:rsidRPr="003C4708">
        <w:rPr>
          <w:rFonts w:asciiTheme="minorHAnsi" w:hAnsiTheme="minorHAnsi" w:cstheme="minorHAnsi"/>
          <w:szCs w:val="24"/>
        </w:rPr>
        <w:t xml:space="preserve"> las normas de </w:t>
      </w:r>
      <w:proofErr w:type="spellStart"/>
      <w:r w:rsidRPr="003C4708">
        <w:rPr>
          <w:rFonts w:asciiTheme="minorHAnsi" w:hAnsiTheme="minorHAnsi" w:cstheme="minorHAnsi"/>
          <w:szCs w:val="24"/>
        </w:rPr>
        <w:t>desarrollo</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esta</w:t>
      </w:r>
      <w:proofErr w:type="spellEnd"/>
      <w:r w:rsidRPr="003C4708">
        <w:rPr>
          <w:rFonts w:asciiTheme="minorHAnsi" w:hAnsiTheme="minorHAnsi" w:cstheme="minorHAnsi"/>
          <w:szCs w:val="24"/>
        </w:rPr>
        <w:t xml:space="preserve"> Ley, por </w:t>
      </w:r>
      <w:proofErr w:type="spellStart"/>
      <w:r w:rsidRPr="003C4708">
        <w:rPr>
          <w:rFonts w:asciiTheme="minorHAnsi" w:hAnsiTheme="minorHAnsi" w:cstheme="minorHAnsi"/>
          <w:szCs w:val="24"/>
        </w:rPr>
        <w:t>alguno</w:t>
      </w:r>
      <w:proofErr w:type="spellEnd"/>
      <w:r w:rsidRPr="003C4708">
        <w:rPr>
          <w:rFonts w:asciiTheme="minorHAnsi" w:hAnsiTheme="minorHAnsi" w:cstheme="minorHAnsi"/>
          <w:szCs w:val="24"/>
        </w:rPr>
        <w:t xml:space="preserve"> de los </w:t>
      </w:r>
      <w:proofErr w:type="spellStart"/>
      <w:r w:rsidRPr="003C4708">
        <w:rPr>
          <w:rFonts w:asciiTheme="minorHAnsi" w:hAnsiTheme="minorHAnsi" w:cstheme="minorHAnsi"/>
          <w:szCs w:val="24"/>
        </w:rPr>
        <w:t>bancos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cajas</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ahorros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cooperativas</w:t>
      </w:r>
      <w:proofErr w:type="spellEnd"/>
      <w:r w:rsidRPr="003C4708">
        <w:rPr>
          <w:rFonts w:asciiTheme="minorHAnsi" w:hAnsiTheme="minorHAnsi" w:cstheme="minorHAnsi"/>
          <w:szCs w:val="24"/>
        </w:rPr>
        <w:t xml:space="preserve"> de crédito, </w:t>
      </w:r>
      <w:proofErr w:type="spellStart"/>
      <w:r w:rsidRPr="003C4708">
        <w:rPr>
          <w:rFonts w:asciiTheme="minorHAnsi" w:hAnsiTheme="minorHAnsi" w:cstheme="minorHAnsi"/>
          <w:szCs w:val="24"/>
        </w:rPr>
        <w:t>establecimientos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financieros</w:t>
      </w:r>
      <w:proofErr w:type="spellEnd"/>
      <w:r w:rsidRPr="003C4708">
        <w:rPr>
          <w:rFonts w:asciiTheme="minorHAnsi" w:hAnsiTheme="minorHAnsi" w:cstheme="minorHAnsi"/>
          <w:szCs w:val="24"/>
        </w:rPr>
        <w:t xml:space="preserve"> de crédito y </w:t>
      </w:r>
      <w:proofErr w:type="spellStart"/>
      <w:r w:rsidRPr="003C4708">
        <w:rPr>
          <w:rFonts w:asciiTheme="minorHAnsi" w:hAnsiTheme="minorHAnsi" w:cstheme="minorHAnsi"/>
          <w:szCs w:val="24"/>
        </w:rPr>
        <w:t>sociedades</w:t>
      </w:r>
      <w:proofErr w:type="spellEnd"/>
      <w:r w:rsidRPr="003C4708">
        <w:rPr>
          <w:rFonts w:asciiTheme="minorHAnsi" w:hAnsiTheme="minorHAnsi" w:cstheme="minorHAnsi"/>
          <w:szCs w:val="24"/>
        </w:rPr>
        <w:t xml:space="preserve"> de garantía </w:t>
      </w:r>
      <w:proofErr w:type="spellStart"/>
      <w:r w:rsidRPr="003C4708">
        <w:rPr>
          <w:rFonts w:asciiTheme="minorHAnsi" w:hAnsiTheme="minorHAnsi" w:cstheme="minorHAnsi"/>
          <w:szCs w:val="24"/>
        </w:rPr>
        <w:t>recíproca</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autorizados</w:t>
      </w:r>
      <w:proofErr w:type="spellEnd"/>
      <w:r w:rsidRPr="003C4708">
        <w:rPr>
          <w:rFonts w:asciiTheme="minorHAnsi" w:hAnsiTheme="minorHAnsi" w:cstheme="minorHAnsi"/>
          <w:szCs w:val="24"/>
        </w:rPr>
        <w:t xml:space="preserve"> para </w:t>
      </w:r>
      <w:proofErr w:type="spellStart"/>
      <w:r w:rsidRPr="003C4708">
        <w:rPr>
          <w:rFonts w:asciiTheme="minorHAnsi" w:hAnsiTheme="minorHAnsi" w:cstheme="minorHAnsi"/>
          <w:szCs w:val="24"/>
        </w:rPr>
        <w:t>operar</w:t>
      </w:r>
      <w:proofErr w:type="spellEnd"/>
      <w:r w:rsidRPr="003C4708">
        <w:rPr>
          <w:rFonts w:asciiTheme="minorHAnsi" w:hAnsiTheme="minorHAnsi" w:cstheme="minorHAnsi"/>
          <w:szCs w:val="24"/>
        </w:rPr>
        <w:t xml:space="preserve"> en </w:t>
      </w:r>
      <w:proofErr w:type="spellStart"/>
      <w:r w:rsidRPr="003C4708">
        <w:rPr>
          <w:rFonts w:asciiTheme="minorHAnsi" w:hAnsiTheme="minorHAnsi" w:cstheme="minorHAnsi"/>
          <w:szCs w:val="24"/>
        </w:rPr>
        <w:t>España</w:t>
      </w:r>
      <w:proofErr w:type="spellEnd"/>
      <w:r w:rsidRPr="003C4708">
        <w:rPr>
          <w:rFonts w:asciiTheme="minorHAnsi" w:hAnsiTheme="minorHAnsi" w:cstheme="minorHAnsi"/>
          <w:szCs w:val="24"/>
        </w:rPr>
        <w:t xml:space="preserve">, que </w:t>
      </w:r>
      <w:proofErr w:type="spellStart"/>
      <w:r w:rsidRPr="003C4708">
        <w:rPr>
          <w:rFonts w:asciiTheme="minorHAnsi" w:hAnsiTheme="minorHAnsi" w:cstheme="minorHAnsi"/>
          <w:szCs w:val="24"/>
        </w:rPr>
        <w:t>deberá</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depositarse</w:t>
      </w:r>
      <w:proofErr w:type="spellEnd"/>
      <w:r w:rsidRPr="003C4708">
        <w:rPr>
          <w:rFonts w:asciiTheme="minorHAnsi" w:hAnsiTheme="minorHAnsi" w:cstheme="minorHAnsi"/>
          <w:szCs w:val="24"/>
        </w:rPr>
        <w:t xml:space="preserve"> en los </w:t>
      </w:r>
      <w:proofErr w:type="spellStart"/>
      <w:r w:rsidRPr="003C4708">
        <w:rPr>
          <w:rFonts w:asciiTheme="minorHAnsi" w:hAnsiTheme="minorHAnsi" w:cstheme="minorHAnsi"/>
          <w:szCs w:val="24"/>
        </w:rPr>
        <w:t>establecimientos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señalados</w:t>
      </w:r>
      <w:proofErr w:type="spellEnd"/>
      <w:r w:rsidRPr="003C4708">
        <w:rPr>
          <w:rFonts w:asciiTheme="minorHAnsi" w:hAnsiTheme="minorHAnsi" w:cstheme="minorHAnsi"/>
          <w:szCs w:val="24"/>
        </w:rPr>
        <w:t xml:space="preserve"> en la </w:t>
      </w:r>
      <w:proofErr w:type="spellStart"/>
      <w:r w:rsidRPr="003C4708">
        <w:rPr>
          <w:rFonts w:asciiTheme="minorHAnsi" w:hAnsiTheme="minorHAnsi" w:cstheme="minorHAnsi"/>
          <w:szCs w:val="24"/>
        </w:rPr>
        <w:t>letra</w:t>
      </w:r>
      <w:proofErr w:type="spellEnd"/>
      <w:r w:rsidRPr="003C4708">
        <w:rPr>
          <w:rFonts w:asciiTheme="minorHAnsi" w:hAnsiTheme="minorHAnsi" w:cstheme="minorHAnsi"/>
          <w:szCs w:val="24"/>
        </w:rPr>
        <w:t xml:space="preserve"> a) anterior. </w:t>
      </w:r>
    </w:p>
    <w:p w:rsidR="00B704DB" w:rsidRPr="003C4708" w:rsidRDefault="00B704DB" w:rsidP="00FA29B7">
      <w:pPr>
        <w:spacing w:after="120"/>
        <w:ind w:left="2160"/>
        <w:jc w:val="both"/>
        <w:rPr>
          <w:rFonts w:asciiTheme="minorHAnsi" w:hAnsiTheme="minorHAnsi" w:cstheme="minorHAnsi"/>
          <w:szCs w:val="24"/>
        </w:rPr>
      </w:pPr>
      <w:r w:rsidRPr="003C4708">
        <w:rPr>
          <w:rFonts w:asciiTheme="minorHAnsi" w:hAnsiTheme="minorHAnsi" w:cstheme="minorHAnsi"/>
          <w:szCs w:val="24"/>
        </w:rPr>
        <w:t xml:space="preserve">c) Mediante contrato de </w:t>
      </w:r>
      <w:proofErr w:type="spellStart"/>
      <w:r w:rsidRPr="003C4708">
        <w:rPr>
          <w:rFonts w:asciiTheme="minorHAnsi" w:hAnsiTheme="minorHAnsi" w:cstheme="minorHAnsi"/>
          <w:szCs w:val="24"/>
        </w:rPr>
        <w:t>seguro</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caución</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celebrado</w:t>
      </w:r>
      <w:proofErr w:type="spellEnd"/>
      <w:r w:rsidRPr="003C4708">
        <w:rPr>
          <w:rFonts w:asciiTheme="minorHAnsi" w:hAnsiTheme="minorHAnsi" w:cstheme="minorHAnsi"/>
          <w:szCs w:val="24"/>
        </w:rPr>
        <w:t xml:space="preserve"> en la forma y </w:t>
      </w:r>
      <w:proofErr w:type="spellStart"/>
      <w:r w:rsidRPr="003C4708">
        <w:rPr>
          <w:rFonts w:asciiTheme="minorHAnsi" w:hAnsiTheme="minorHAnsi" w:cstheme="minorHAnsi"/>
          <w:szCs w:val="24"/>
        </w:rPr>
        <w:t>condiciones</w:t>
      </w:r>
      <w:proofErr w:type="spellEnd"/>
      <w:r w:rsidRPr="003C4708">
        <w:rPr>
          <w:rFonts w:asciiTheme="minorHAnsi" w:hAnsiTheme="minorHAnsi" w:cstheme="minorHAnsi"/>
          <w:szCs w:val="24"/>
        </w:rPr>
        <w:t xml:space="preserve"> que las </w:t>
      </w:r>
      <w:proofErr w:type="gramStart"/>
      <w:r w:rsidRPr="003C4708">
        <w:rPr>
          <w:rFonts w:asciiTheme="minorHAnsi" w:hAnsiTheme="minorHAnsi" w:cstheme="minorHAnsi"/>
          <w:szCs w:val="24"/>
        </w:rPr>
        <w:t>normas</w:t>
      </w:r>
      <w:proofErr w:type="gram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desarrollo</w:t>
      </w:r>
      <w:proofErr w:type="spellEnd"/>
      <w:r w:rsidRPr="003C4708">
        <w:rPr>
          <w:rFonts w:asciiTheme="minorHAnsi" w:hAnsiTheme="minorHAnsi" w:cstheme="minorHAnsi"/>
          <w:szCs w:val="24"/>
        </w:rPr>
        <w:t xml:space="preserve"> de </w:t>
      </w:r>
      <w:proofErr w:type="spellStart"/>
      <w:r w:rsidRPr="003C4708">
        <w:rPr>
          <w:rFonts w:asciiTheme="minorHAnsi" w:hAnsiTheme="minorHAnsi" w:cstheme="minorHAnsi"/>
          <w:szCs w:val="24"/>
        </w:rPr>
        <w:t>esta</w:t>
      </w:r>
      <w:proofErr w:type="spellEnd"/>
      <w:r w:rsidRPr="003C4708">
        <w:rPr>
          <w:rFonts w:asciiTheme="minorHAnsi" w:hAnsiTheme="minorHAnsi" w:cstheme="minorHAnsi"/>
          <w:szCs w:val="24"/>
        </w:rPr>
        <w:t xml:space="preserve"> Ley </w:t>
      </w:r>
      <w:proofErr w:type="spellStart"/>
      <w:r w:rsidRPr="003C4708">
        <w:rPr>
          <w:rFonts w:asciiTheme="minorHAnsi" w:hAnsiTheme="minorHAnsi" w:cstheme="minorHAnsi"/>
          <w:szCs w:val="24"/>
        </w:rPr>
        <w:t>establezcan</w:t>
      </w:r>
      <w:proofErr w:type="spellEnd"/>
      <w:r w:rsidRPr="003C4708">
        <w:rPr>
          <w:rFonts w:asciiTheme="minorHAnsi" w:hAnsiTheme="minorHAnsi" w:cstheme="minorHAnsi"/>
          <w:szCs w:val="24"/>
        </w:rPr>
        <w:t xml:space="preserve">, con una </w:t>
      </w:r>
      <w:proofErr w:type="spellStart"/>
      <w:r w:rsidRPr="003C4708">
        <w:rPr>
          <w:rFonts w:asciiTheme="minorHAnsi" w:hAnsiTheme="minorHAnsi" w:cstheme="minorHAnsi"/>
          <w:szCs w:val="24"/>
        </w:rPr>
        <w:t>entidad</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aseguradora</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autorizada</w:t>
      </w:r>
      <w:proofErr w:type="spellEnd"/>
      <w:r w:rsidRPr="003C4708">
        <w:rPr>
          <w:rFonts w:asciiTheme="minorHAnsi" w:hAnsiTheme="minorHAnsi" w:cstheme="minorHAnsi"/>
          <w:szCs w:val="24"/>
        </w:rPr>
        <w:t xml:space="preserve"> para </w:t>
      </w:r>
      <w:proofErr w:type="spellStart"/>
      <w:r w:rsidRPr="003C4708">
        <w:rPr>
          <w:rFonts w:asciiTheme="minorHAnsi" w:hAnsiTheme="minorHAnsi" w:cstheme="minorHAnsi"/>
          <w:szCs w:val="24"/>
        </w:rPr>
        <w:t>operar</w:t>
      </w:r>
      <w:proofErr w:type="spellEnd"/>
      <w:r w:rsidRPr="003C4708">
        <w:rPr>
          <w:rFonts w:asciiTheme="minorHAnsi" w:hAnsiTheme="minorHAnsi" w:cstheme="minorHAnsi"/>
          <w:szCs w:val="24"/>
        </w:rPr>
        <w:t xml:space="preserve"> en el </w:t>
      </w:r>
      <w:proofErr w:type="spellStart"/>
      <w:r w:rsidRPr="003C4708">
        <w:rPr>
          <w:rFonts w:asciiTheme="minorHAnsi" w:hAnsiTheme="minorHAnsi" w:cstheme="minorHAnsi"/>
          <w:szCs w:val="24"/>
        </w:rPr>
        <w:t>ramo</w:t>
      </w:r>
      <w:proofErr w:type="spellEnd"/>
      <w:r w:rsidRPr="003C4708">
        <w:rPr>
          <w:rFonts w:asciiTheme="minorHAnsi" w:hAnsiTheme="minorHAnsi" w:cstheme="minorHAnsi"/>
          <w:szCs w:val="24"/>
        </w:rPr>
        <w:t xml:space="preserve">. El </w:t>
      </w:r>
      <w:proofErr w:type="spellStart"/>
      <w:r w:rsidRPr="003C4708">
        <w:rPr>
          <w:rFonts w:asciiTheme="minorHAnsi" w:hAnsiTheme="minorHAnsi" w:cstheme="minorHAnsi"/>
          <w:szCs w:val="24"/>
        </w:rPr>
        <w:t>certificado</w:t>
      </w:r>
      <w:proofErr w:type="spellEnd"/>
      <w:r w:rsidRPr="003C4708">
        <w:rPr>
          <w:rFonts w:asciiTheme="minorHAnsi" w:hAnsiTheme="minorHAnsi" w:cstheme="minorHAnsi"/>
          <w:szCs w:val="24"/>
        </w:rPr>
        <w:t xml:space="preserve"> </w:t>
      </w:r>
      <w:proofErr w:type="gramStart"/>
      <w:r w:rsidRPr="003C4708">
        <w:rPr>
          <w:rFonts w:asciiTheme="minorHAnsi" w:hAnsiTheme="minorHAnsi" w:cstheme="minorHAnsi"/>
          <w:szCs w:val="24"/>
        </w:rPr>
        <w:t>del</w:t>
      </w:r>
      <w:proofErr w:type="gram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seguro</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deberá</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entregarse</w:t>
      </w:r>
      <w:proofErr w:type="spellEnd"/>
      <w:r w:rsidRPr="003C4708">
        <w:rPr>
          <w:rFonts w:asciiTheme="minorHAnsi" w:hAnsiTheme="minorHAnsi" w:cstheme="minorHAnsi"/>
          <w:szCs w:val="24"/>
        </w:rPr>
        <w:t xml:space="preserve"> en los </w:t>
      </w:r>
      <w:proofErr w:type="spellStart"/>
      <w:r w:rsidRPr="003C4708">
        <w:rPr>
          <w:rFonts w:asciiTheme="minorHAnsi" w:hAnsiTheme="minorHAnsi" w:cstheme="minorHAnsi"/>
          <w:szCs w:val="24"/>
        </w:rPr>
        <w:lastRenderedPageBreak/>
        <w:t>establecimientos</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señalados</w:t>
      </w:r>
      <w:proofErr w:type="spellEnd"/>
      <w:r w:rsidRPr="003C4708">
        <w:rPr>
          <w:rFonts w:asciiTheme="minorHAnsi" w:hAnsiTheme="minorHAnsi" w:cstheme="minorHAnsi"/>
          <w:szCs w:val="24"/>
        </w:rPr>
        <w:t xml:space="preserve"> en la </w:t>
      </w:r>
      <w:proofErr w:type="spellStart"/>
      <w:r w:rsidRPr="003C4708">
        <w:rPr>
          <w:rFonts w:asciiTheme="minorHAnsi" w:hAnsiTheme="minorHAnsi" w:cstheme="minorHAnsi"/>
          <w:szCs w:val="24"/>
        </w:rPr>
        <w:t>letra</w:t>
      </w:r>
      <w:proofErr w:type="spellEnd"/>
      <w:r w:rsidRPr="003C4708">
        <w:rPr>
          <w:rFonts w:asciiTheme="minorHAnsi" w:hAnsiTheme="minorHAnsi" w:cstheme="minorHAnsi"/>
          <w:szCs w:val="24"/>
        </w:rPr>
        <w:t xml:space="preserve"> </w:t>
      </w:r>
      <w:proofErr w:type="spellStart"/>
      <w:r w:rsidRPr="003C4708">
        <w:rPr>
          <w:rFonts w:asciiTheme="minorHAnsi" w:hAnsiTheme="minorHAnsi" w:cstheme="minorHAnsi"/>
          <w:szCs w:val="24"/>
        </w:rPr>
        <w:t>a</w:t>
      </w:r>
      <w:proofErr w:type="spellEnd"/>
      <w:r w:rsidRPr="003C4708">
        <w:rPr>
          <w:rFonts w:asciiTheme="minorHAnsi" w:hAnsiTheme="minorHAnsi" w:cstheme="minorHAnsi"/>
          <w:szCs w:val="24"/>
        </w:rPr>
        <w:t xml:space="preserve"> anterior.</w:t>
      </w:r>
    </w:p>
    <w:p w:rsidR="00FA29B7" w:rsidRPr="003C4708" w:rsidRDefault="00FA29B7" w:rsidP="00FA29B7">
      <w:pPr>
        <w:spacing w:after="120"/>
        <w:ind w:left="1440"/>
        <w:jc w:val="both"/>
        <w:rPr>
          <w:rFonts w:asciiTheme="minorHAnsi" w:hAnsiTheme="minorHAnsi" w:cstheme="minorHAnsi"/>
          <w:sz w:val="24"/>
          <w:szCs w:val="24"/>
          <w:lang w:val="es-ES"/>
        </w:rPr>
      </w:pPr>
      <w:r w:rsidRPr="003C4708">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3C4708" w:rsidRDefault="00FA29B7" w:rsidP="00FA29B7">
      <w:pPr>
        <w:spacing w:after="120"/>
        <w:ind w:left="1440"/>
        <w:jc w:val="both"/>
        <w:rPr>
          <w:rFonts w:asciiTheme="minorHAnsi" w:hAnsiTheme="minorHAnsi" w:cstheme="minorHAnsi"/>
          <w:sz w:val="24"/>
          <w:szCs w:val="24"/>
          <w:lang w:val="es-ES"/>
        </w:rPr>
      </w:pPr>
      <w:r w:rsidRPr="003C4708">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3C4708" w:rsidRDefault="00FA29B7" w:rsidP="0033041F">
      <w:pPr>
        <w:spacing w:after="120"/>
        <w:ind w:left="1440"/>
        <w:jc w:val="both"/>
        <w:rPr>
          <w:rFonts w:asciiTheme="minorHAnsi" w:hAnsiTheme="minorHAnsi" w:cstheme="minorHAnsi"/>
          <w:sz w:val="24"/>
          <w:szCs w:val="24"/>
          <w:lang w:val="es-ES"/>
        </w:rPr>
      </w:pPr>
      <w:r w:rsidRPr="003C4708">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3C4708" w:rsidRDefault="00B704DB" w:rsidP="0033041F">
      <w:pPr>
        <w:spacing w:after="120"/>
        <w:ind w:left="1440"/>
        <w:jc w:val="both"/>
        <w:rPr>
          <w:rFonts w:asciiTheme="minorHAnsi" w:hAnsiTheme="minorHAnsi" w:cstheme="minorHAnsi"/>
          <w:sz w:val="24"/>
          <w:szCs w:val="24"/>
          <w:lang w:val="es-ES"/>
        </w:rPr>
      </w:pPr>
      <w:proofErr w:type="spellStart"/>
      <w:r w:rsidRPr="003C4708">
        <w:rPr>
          <w:rFonts w:asciiTheme="minorHAnsi" w:hAnsiTheme="minorHAnsi" w:cstheme="minorHAnsi"/>
          <w:i/>
          <w:sz w:val="24"/>
          <w:szCs w:val="24"/>
        </w:rPr>
        <w:t>Esta</w:t>
      </w:r>
      <w:proofErr w:type="spellEnd"/>
      <w:r w:rsidRPr="003C4708">
        <w:rPr>
          <w:rFonts w:asciiTheme="minorHAnsi" w:hAnsiTheme="minorHAnsi" w:cstheme="minorHAnsi"/>
          <w:i/>
          <w:sz w:val="24"/>
          <w:szCs w:val="24"/>
        </w:rPr>
        <w:t xml:space="preserve"> garantía </w:t>
      </w:r>
      <w:proofErr w:type="spellStart"/>
      <w:r w:rsidRPr="003C4708">
        <w:rPr>
          <w:rFonts w:asciiTheme="minorHAnsi" w:hAnsiTheme="minorHAnsi" w:cstheme="minorHAnsi"/>
          <w:i/>
          <w:sz w:val="24"/>
          <w:szCs w:val="24"/>
        </w:rPr>
        <w:t>responderá</w:t>
      </w:r>
      <w:proofErr w:type="spellEnd"/>
      <w:r w:rsidRPr="003C4708">
        <w:rPr>
          <w:rFonts w:asciiTheme="minorHAnsi" w:hAnsiTheme="minorHAnsi" w:cstheme="minorHAnsi"/>
          <w:i/>
          <w:sz w:val="24"/>
          <w:szCs w:val="24"/>
        </w:rPr>
        <w:t xml:space="preserve"> a los </w:t>
      </w:r>
      <w:proofErr w:type="spellStart"/>
      <w:r w:rsidRPr="003C4708">
        <w:rPr>
          <w:rFonts w:asciiTheme="minorHAnsi" w:hAnsiTheme="minorHAnsi" w:cstheme="minorHAnsi"/>
          <w:i/>
          <w:sz w:val="24"/>
          <w:szCs w:val="24"/>
        </w:rPr>
        <w:t>conceptos</w:t>
      </w:r>
      <w:proofErr w:type="spellEnd"/>
      <w:r w:rsidRPr="003C4708">
        <w:rPr>
          <w:rFonts w:asciiTheme="minorHAnsi" w:hAnsiTheme="minorHAnsi" w:cstheme="minorHAnsi"/>
          <w:i/>
          <w:sz w:val="24"/>
          <w:szCs w:val="24"/>
        </w:rPr>
        <w:t xml:space="preserve"> </w:t>
      </w:r>
      <w:proofErr w:type="spellStart"/>
      <w:r w:rsidRPr="003C4708">
        <w:rPr>
          <w:rFonts w:asciiTheme="minorHAnsi" w:hAnsiTheme="minorHAnsi" w:cstheme="minorHAnsi"/>
          <w:i/>
          <w:sz w:val="24"/>
          <w:szCs w:val="24"/>
        </w:rPr>
        <w:t>incluidos</w:t>
      </w:r>
      <w:proofErr w:type="spellEnd"/>
      <w:r w:rsidRPr="003C4708">
        <w:rPr>
          <w:rFonts w:asciiTheme="minorHAnsi" w:hAnsiTheme="minorHAnsi" w:cstheme="minorHAnsi"/>
          <w:i/>
          <w:sz w:val="24"/>
          <w:szCs w:val="24"/>
        </w:rPr>
        <w:t xml:space="preserve"> en el </w:t>
      </w:r>
      <w:proofErr w:type="spellStart"/>
      <w:r w:rsidRPr="003C4708">
        <w:rPr>
          <w:rFonts w:asciiTheme="minorHAnsi" w:hAnsiTheme="minorHAnsi" w:cstheme="minorHAnsi"/>
          <w:i/>
          <w:sz w:val="24"/>
          <w:szCs w:val="24"/>
        </w:rPr>
        <w:t>artículo</w:t>
      </w:r>
      <w:proofErr w:type="spellEnd"/>
      <w:r w:rsidR="00FA29B7" w:rsidRPr="003C4708">
        <w:rPr>
          <w:rFonts w:asciiTheme="minorHAnsi" w:hAnsiTheme="minorHAnsi" w:cstheme="minorHAnsi"/>
          <w:i/>
          <w:sz w:val="24"/>
          <w:szCs w:val="24"/>
        </w:rPr>
        <w:t xml:space="preserve"> 110</w:t>
      </w:r>
      <w:r w:rsidRPr="003C4708">
        <w:rPr>
          <w:rFonts w:asciiTheme="minorHAnsi" w:hAnsiTheme="minorHAnsi" w:cstheme="minorHAnsi"/>
          <w:i/>
          <w:sz w:val="24"/>
          <w:szCs w:val="24"/>
        </w:rPr>
        <w:t xml:space="preserve"> de la LCSP.</w:t>
      </w:r>
    </w:p>
    <w:p w:rsidR="00FA29B7" w:rsidRPr="003C4708" w:rsidRDefault="00FA29B7" w:rsidP="00B704DB">
      <w:pPr>
        <w:spacing w:after="120"/>
        <w:ind w:left="1440"/>
        <w:jc w:val="both"/>
        <w:rPr>
          <w:rFonts w:asciiTheme="minorHAnsi" w:hAnsiTheme="minorHAnsi" w:cstheme="minorHAnsi"/>
          <w:sz w:val="24"/>
          <w:szCs w:val="24"/>
        </w:rPr>
      </w:pPr>
      <w:r w:rsidRPr="003C4708">
        <w:rPr>
          <w:rFonts w:asciiTheme="minorHAnsi" w:hAnsiTheme="minorHAnsi" w:cstheme="minorHAnsi"/>
          <w:sz w:val="24"/>
          <w:szCs w:val="24"/>
        </w:rPr>
        <w:t xml:space="preserve">Plazo de Garantía: </w:t>
      </w:r>
      <w:r w:rsidRPr="003C4708">
        <w:rPr>
          <w:rFonts w:asciiTheme="minorHAnsi" w:hAnsiTheme="minorHAnsi" w:cstheme="minorHAnsi"/>
          <w:b/>
          <w:szCs w:val="24"/>
        </w:rPr>
        <w:t>SEIS (6) MESES.</w:t>
      </w:r>
    </w:p>
    <w:p w:rsidR="00CD0FDC" w:rsidRPr="003C4708" w:rsidRDefault="00CD0FDC" w:rsidP="00464408">
      <w:pPr>
        <w:pStyle w:val="Textoindependiente"/>
        <w:shd w:val="clear" w:color="auto" w:fill="FFFFFF" w:themeFill="background1"/>
        <w:ind w:left="1181"/>
        <w:rPr>
          <w:rFonts w:asciiTheme="minorHAnsi" w:hAnsiTheme="minorHAnsi" w:cstheme="minorHAnsi"/>
          <w:b/>
          <w:w w:val="120"/>
        </w:rPr>
      </w:pPr>
    </w:p>
    <w:p w:rsidR="00D84944" w:rsidRPr="003C4708" w:rsidRDefault="00393F3B" w:rsidP="00464408">
      <w:pPr>
        <w:pStyle w:val="Textoindependiente"/>
        <w:shd w:val="clear" w:color="auto" w:fill="FFFFFF" w:themeFill="background1"/>
        <w:ind w:left="1181"/>
        <w:rPr>
          <w:rFonts w:asciiTheme="minorHAnsi" w:hAnsiTheme="minorHAnsi" w:cstheme="minorHAnsi"/>
          <w:b/>
        </w:rPr>
      </w:pPr>
      <w:r w:rsidRPr="003C4708">
        <w:rPr>
          <w:rFonts w:asciiTheme="minorHAnsi" w:hAnsiTheme="minorHAnsi" w:cstheme="minorHAnsi"/>
          <w:b/>
          <w:w w:val="120"/>
        </w:rPr>
        <w:t>16</w:t>
      </w:r>
      <w:r w:rsidR="00464408"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Pólizas</w:t>
      </w:r>
      <w:proofErr w:type="spellEnd"/>
      <w:r w:rsidRPr="003C4708">
        <w:rPr>
          <w:rFonts w:asciiTheme="minorHAnsi" w:hAnsiTheme="minorHAnsi" w:cstheme="minorHAnsi"/>
          <w:b/>
          <w:w w:val="120"/>
        </w:rPr>
        <w:t xml:space="preserve"> de </w:t>
      </w:r>
      <w:proofErr w:type="spellStart"/>
      <w:r w:rsidRPr="003C4708">
        <w:rPr>
          <w:rFonts w:asciiTheme="minorHAnsi" w:hAnsiTheme="minorHAnsi" w:cstheme="minorHAnsi"/>
          <w:b/>
          <w:w w:val="120"/>
        </w:rPr>
        <w:t>seguros</w:t>
      </w:r>
      <w:proofErr w:type="spellEnd"/>
      <w:r w:rsidRPr="003C4708">
        <w:rPr>
          <w:rFonts w:asciiTheme="minorHAnsi" w:hAnsiTheme="minorHAnsi" w:cstheme="minorHAnsi"/>
          <w:b/>
          <w:w w:val="120"/>
          <w:sz w:val="20"/>
        </w:rPr>
        <w:t>. (</w:t>
      </w:r>
      <w:proofErr w:type="spellStart"/>
      <w:r w:rsidRPr="003C4708">
        <w:rPr>
          <w:rFonts w:asciiTheme="minorHAnsi" w:hAnsiTheme="minorHAnsi" w:cstheme="minorHAnsi"/>
          <w:b/>
          <w:w w:val="120"/>
          <w:sz w:val="20"/>
        </w:rPr>
        <w:t>Cláusulas</w:t>
      </w:r>
      <w:proofErr w:type="spellEnd"/>
      <w:r w:rsidRPr="003C4708">
        <w:rPr>
          <w:rFonts w:asciiTheme="minorHAnsi" w:hAnsiTheme="minorHAnsi" w:cstheme="minorHAnsi"/>
          <w:b/>
          <w:w w:val="120"/>
          <w:sz w:val="20"/>
        </w:rPr>
        <w:t xml:space="preserve"> 27 y 35)</w:t>
      </w:r>
    </w:p>
    <w:p w:rsidR="005D34C3" w:rsidRPr="003C4708" w:rsidRDefault="005D34C3" w:rsidP="00464408">
      <w:pPr>
        <w:pStyle w:val="Textoindependiente"/>
        <w:shd w:val="clear" w:color="auto" w:fill="FFFFFF" w:themeFill="background1"/>
        <w:ind w:left="1181"/>
        <w:rPr>
          <w:rFonts w:asciiTheme="minorHAnsi" w:hAnsiTheme="minorHAnsi" w:cstheme="minorHAnsi"/>
          <w:w w:val="105"/>
        </w:rPr>
      </w:pPr>
    </w:p>
    <w:p w:rsidR="00D84944" w:rsidRPr="003C4708" w:rsidRDefault="00393F3B" w:rsidP="005D34C3">
      <w:pPr>
        <w:pStyle w:val="Textoindependiente"/>
        <w:shd w:val="clear" w:color="auto" w:fill="FFFFFF" w:themeFill="background1"/>
        <w:ind w:left="1181"/>
        <w:rPr>
          <w:rFonts w:asciiTheme="minorHAnsi" w:hAnsiTheme="minorHAnsi" w:cstheme="minorHAnsi"/>
          <w:sz w:val="28"/>
        </w:rPr>
      </w:pPr>
      <w:r w:rsidRPr="003C4708">
        <w:rPr>
          <w:rFonts w:asciiTheme="minorHAnsi" w:hAnsiTheme="minorHAnsi" w:cstheme="minorHAnsi"/>
          <w:w w:val="105"/>
        </w:rPr>
        <w:t xml:space="preserve">Procede: </w:t>
      </w:r>
      <w:r w:rsidR="005D34C3" w:rsidRPr="003C4708">
        <w:rPr>
          <w:rFonts w:asciiTheme="minorHAnsi" w:hAnsiTheme="minorHAnsi" w:cstheme="minorHAnsi"/>
          <w:w w:val="105"/>
        </w:rPr>
        <w:t>SI.</w:t>
      </w:r>
    </w:p>
    <w:p w:rsidR="00D84944" w:rsidRPr="003C4708" w:rsidRDefault="00393F3B" w:rsidP="00464408">
      <w:pPr>
        <w:pStyle w:val="Textoindependiente"/>
        <w:shd w:val="clear" w:color="auto" w:fill="FFFFFF" w:themeFill="background1"/>
        <w:spacing w:before="1"/>
        <w:ind w:left="1181"/>
        <w:rPr>
          <w:rFonts w:asciiTheme="minorHAnsi" w:hAnsiTheme="minorHAnsi" w:cstheme="minorHAnsi"/>
        </w:rPr>
      </w:pPr>
      <w:proofErr w:type="spellStart"/>
      <w:r w:rsidRPr="003C4708">
        <w:rPr>
          <w:rFonts w:asciiTheme="minorHAnsi" w:hAnsiTheme="minorHAnsi" w:cstheme="minorHAnsi"/>
          <w:w w:val="110"/>
        </w:rPr>
        <w:t>Momento</w:t>
      </w:r>
      <w:proofErr w:type="spellEnd"/>
      <w:r w:rsidRPr="003C4708">
        <w:rPr>
          <w:rFonts w:asciiTheme="minorHAnsi" w:hAnsiTheme="minorHAnsi" w:cstheme="minorHAnsi"/>
          <w:w w:val="110"/>
        </w:rPr>
        <w:t xml:space="preserve"> de entrega de las </w:t>
      </w:r>
      <w:proofErr w:type="spellStart"/>
      <w:r w:rsidRPr="003C4708">
        <w:rPr>
          <w:rFonts w:asciiTheme="minorHAnsi" w:hAnsiTheme="minorHAnsi" w:cstheme="minorHAnsi"/>
          <w:w w:val="110"/>
        </w:rPr>
        <w:t>pólizas</w:t>
      </w:r>
      <w:proofErr w:type="spellEnd"/>
      <w:r w:rsidRPr="003C4708">
        <w:rPr>
          <w:rFonts w:asciiTheme="minorHAnsi" w:hAnsiTheme="minorHAnsi" w:cstheme="minorHAnsi"/>
          <w:w w:val="110"/>
        </w:rPr>
        <w:t xml:space="preserve">: Previa a la </w:t>
      </w:r>
      <w:proofErr w:type="spellStart"/>
      <w:r w:rsidRPr="003C4708">
        <w:rPr>
          <w:rFonts w:asciiTheme="minorHAnsi" w:hAnsiTheme="minorHAnsi" w:cstheme="minorHAnsi"/>
          <w:w w:val="110"/>
        </w:rPr>
        <w:t>adjudicación</w:t>
      </w:r>
      <w:proofErr w:type="spellEnd"/>
      <w:r w:rsidRPr="003C4708">
        <w:rPr>
          <w:rFonts w:asciiTheme="minorHAnsi" w:hAnsiTheme="minorHAnsi" w:cstheme="minorHAnsi"/>
          <w:w w:val="110"/>
        </w:rPr>
        <w:t xml:space="preserve"> </w:t>
      </w:r>
      <w:proofErr w:type="gramStart"/>
      <w:r w:rsidRPr="003C4708">
        <w:rPr>
          <w:rFonts w:asciiTheme="minorHAnsi" w:hAnsiTheme="minorHAnsi" w:cstheme="minorHAnsi"/>
          <w:w w:val="110"/>
        </w:rPr>
        <w:t>del</w:t>
      </w:r>
      <w:proofErr w:type="gramEnd"/>
      <w:r w:rsidRPr="003C4708">
        <w:rPr>
          <w:rFonts w:asciiTheme="minorHAnsi" w:hAnsiTheme="minorHAnsi" w:cstheme="minorHAnsi"/>
          <w:w w:val="110"/>
        </w:rPr>
        <w:t xml:space="preserve"> contrato.</w:t>
      </w:r>
    </w:p>
    <w:p w:rsidR="005D34C3" w:rsidRPr="003C4708" w:rsidRDefault="005D34C3" w:rsidP="00464408">
      <w:pPr>
        <w:shd w:val="clear" w:color="auto" w:fill="FFFFFF" w:themeFill="background1"/>
        <w:ind w:left="1181" w:right="377"/>
        <w:jc w:val="both"/>
        <w:rPr>
          <w:sz w:val="20"/>
        </w:rPr>
      </w:pPr>
    </w:p>
    <w:p w:rsidR="00782CB1" w:rsidRPr="003C4708" w:rsidRDefault="00782CB1" w:rsidP="0033041F">
      <w:pPr>
        <w:pStyle w:val="Textoindependiente"/>
        <w:ind w:left="1181"/>
        <w:rPr>
          <w:rFonts w:asciiTheme="minorHAnsi" w:hAnsiTheme="minorHAnsi" w:cstheme="minorHAnsi"/>
          <w:b/>
          <w:w w:val="120"/>
        </w:rPr>
      </w:pPr>
    </w:p>
    <w:p w:rsidR="00D84944" w:rsidRPr="003C4708" w:rsidRDefault="00393F3B" w:rsidP="0033041F">
      <w:pPr>
        <w:pStyle w:val="Textoindependiente"/>
        <w:ind w:left="1181"/>
        <w:rPr>
          <w:rFonts w:asciiTheme="minorHAnsi" w:hAnsiTheme="minorHAnsi" w:cstheme="minorHAnsi"/>
          <w:b/>
          <w:w w:val="120"/>
          <w:sz w:val="20"/>
        </w:rPr>
      </w:pPr>
      <w:r w:rsidRPr="003C4708">
        <w:rPr>
          <w:rFonts w:asciiTheme="minorHAnsi" w:hAnsiTheme="minorHAnsi" w:cstheme="minorHAnsi"/>
          <w:b/>
          <w:w w:val="120"/>
        </w:rPr>
        <w:t>17</w:t>
      </w:r>
      <w:r w:rsidR="0033041F" w:rsidRPr="003C4708">
        <w:rPr>
          <w:rFonts w:asciiTheme="minorHAnsi" w:hAnsiTheme="minorHAnsi" w:cstheme="minorHAnsi"/>
          <w:b/>
          <w:w w:val="120"/>
        </w:rPr>
        <w:t>. -</w:t>
      </w:r>
      <w:r w:rsidRPr="003C4708">
        <w:rPr>
          <w:rFonts w:asciiTheme="minorHAnsi" w:hAnsiTheme="minorHAnsi" w:cstheme="minorHAnsi"/>
          <w:b/>
          <w:w w:val="120"/>
        </w:rPr>
        <w:t xml:space="preserve"> Forma de las proposiciones:</w:t>
      </w:r>
      <w:r w:rsidRPr="003C4708">
        <w:rPr>
          <w:rFonts w:asciiTheme="minorHAnsi" w:hAnsiTheme="minorHAnsi" w:cstheme="minorHAnsi"/>
          <w:b/>
          <w:w w:val="120"/>
          <w:position w:val="8"/>
          <w:sz w:val="16"/>
        </w:rPr>
        <w:t xml:space="preserve"> </w:t>
      </w:r>
      <w:r w:rsidRPr="003C4708">
        <w:rPr>
          <w:rFonts w:asciiTheme="minorHAnsi" w:hAnsiTheme="minorHAnsi" w:cstheme="minorHAnsi"/>
          <w:b/>
          <w:w w:val="120"/>
          <w:sz w:val="20"/>
        </w:rPr>
        <w:t>(Cláusula 24)</w:t>
      </w:r>
    </w:p>
    <w:p w:rsidR="006A5899" w:rsidRPr="003C4708" w:rsidRDefault="006A5899" w:rsidP="0033041F">
      <w:pPr>
        <w:pStyle w:val="Textoindependiente"/>
        <w:ind w:left="1181" w:right="375"/>
        <w:jc w:val="both"/>
        <w:rPr>
          <w:rFonts w:asciiTheme="minorHAnsi" w:hAnsiTheme="minorHAnsi" w:cstheme="minorHAnsi"/>
          <w:w w:val="110"/>
        </w:rPr>
      </w:pPr>
    </w:p>
    <w:p w:rsidR="00D84944" w:rsidRPr="003C4708" w:rsidRDefault="00393F3B" w:rsidP="0033041F">
      <w:pPr>
        <w:pStyle w:val="Textoindependiente"/>
        <w:ind w:left="1181" w:right="375"/>
        <w:jc w:val="both"/>
        <w:rPr>
          <w:rFonts w:asciiTheme="minorHAnsi" w:hAnsiTheme="minorHAnsi" w:cstheme="minorHAnsi"/>
          <w:w w:val="110"/>
        </w:rPr>
      </w:pPr>
      <w:r w:rsidRPr="003C4708">
        <w:rPr>
          <w:rFonts w:asciiTheme="minorHAnsi" w:hAnsiTheme="minorHAnsi" w:cstheme="minorHAnsi"/>
          <w:w w:val="110"/>
        </w:rPr>
        <w:t xml:space="preserve">Las proposiciones deberán presentarse en </w:t>
      </w:r>
      <w:r w:rsidR="006A5899" w:rsidRPr="003C4708">
        <w:rPr>
          <w:rFonts w:asciiTheme="minorHAnsi" w:hAnsiTheme="minorHAnsi" w:cstheme="minorHAnsi"/>
          <w:b/>
          <w:w w:val="110"/>
        </w:rPr>
        <w:t>UN</w:t>
      </w:r>
      <w:r w:rsidR="008E593E" w:rsidRPr="003C4708">
        <w:rPr>
          <w:rFonts w:asciiTheme="minorHAnsi" w:hAnsiTheme="minorHAnsi" w:cstheme="minorHAnsi"/>
          <w:w w:val="110"/>
        </w:rPr>
        <w:t xml:space="preserve"> </w:t>
      </w:r>
      <w:r w:rsidR="006A5899" w:rsidRPr="003C4708">
        <w:rPr>
          <w:rFonts w:asciiTheme="minorHAnsi" w:hAnsiTheme="minorHAnsi" w:cstheme="minorHAnsi"/>
          <w:b/>
          <w:w w:val="110"/>
        </w:rPr>
        <w:t>ÚNICO</w:t>
      </w:r>
      <w:r w:rsidRPr="003C4708">
        <w:rPr>
          <w:rFonts w:asciiTheme="minorHAnsi" w:hAnsiTheme="minorHAnsi" w:cstheme="minorHAnsi"/>
          <w:b/>
          <w:w w:val="110"/>
        </w:rPr>
        <w:t xml:space="preserve"> </w:t>
      </w:r>
      <w:r w:rsidR="008E593E" w:rsidRPr="003C4708">
        <w:rPr>
          <w:rFonts w:asciiTheme="minorHAnsi" w:hAnsiTheme="minorHAnsi" w:cstheme="minorHAnsi"/>
          <w:b/>
          <w:w w:val="110"/>
        </w:rPr>
        <w:t>SOBRE</w:t>
      </w:r>
      <w:r w:rsidRPr="003C4708">
        <w:rPr>
          <w:rFonts w:asciiTheme="minorHAnsi" w:hAnsiTheme="minorHAnsi" w:cstheme="minorHAnsi"/>
          <w:w w:val="110"/>
        </w:rPr>
        <w:t xml:space="preserve">: </w:t>
      </w:r>
      <w:r w:rsidR="006A5899" w:rsidRPr="003C4708">
        <w:rPr>
          <w:rFonts w:asciiTheme="minorHAnsi" w:hAnsiTheme="minorHAnsi" w:cstheme="minorHAnsi"/>
          <w:w w:val="110"/>
        </w:rPr>
        <w:t xml:space="preserve">que </w:t>
      </w:r>
      <w:proofErr w:type="spellStart"/>
      <w:r w:rsidRPr="003C4708">
        <w:rPr>
          <w:rFonts w:asciiTheme="minorHAnsi" w:hAnsiTheme="minorHAnsi" w:cstheme="minorHAnsi"/>
          <w:w w:val="110"/>
        </w:rPr>
        <w:t>contendrá</w:t>
      </w:r>
      <w:proofErr w:type="spellEnd"/>
      <w:r w:rsidRPr="003C4708">
        <w:rPr>
          <w:rFonts w:asciiTheme="minorHAnsi" w:hAnsiTheme="minorHAnsi" w:cstheme="minorHAnsi"/>
          <w:w w:val="110"/>
        </w:rPr>
        <w:t xml:space="preserve"> la </w:t>
      </w:r>
      <w:r w:rsidRPr="003C4708">
        <w:rPr>
          <w:rFonts w:asciiTheme="minorHAnsi" w:hAnsiTheme="minorHAnsi" w:cstheme="minorHAnsi"/>
          <w:b/>
          <w:w w:val="110"/>
        </w:rPr>
        <w:t>“Declaración responsa</w:t>
      </w:r>
      <w:r w:rsidR="006A5899" w:rsidRPr="003C4708">
        <w:rPr>
          <w:rFonts w:asciiTheme="minorHAnsi" w:hAnsiTheme="minorHAnsi" w:cstheme="minorHAnsi"/>
          <w:b/>
          <w:w w:val="110"/>
        </w:rPr>
        <w:t xml:space="preserve">ble y la oferta de criterios </w:t>
      </w:r>
      <w:r w:rsidRPr="003C4708">
        <w:rPr>
          <w:rFonts w:asciiTheme="minorHAnsi" w:hAnsiTheme="minorHAnsi" w:cstheme="minorHAnsi"/>
          <w:b/>
          <w:w w:val="110"/>
        </w:rPr>
        <w:t>valorables en cifras o porcentajes</w:t>
      </w:r>
      <w:r w:rsidR="00782CB1" w:rsidRPr="003C4708">
        <w:rPr>
          <w:rFonts w:asciiTheme="minorHAnsi" w:hAnsiTheme="minorHAnsi" w:cstheme="minorHAnsi"/>
          <w:w w:val="110"/>
        </w:rPr>
        <w:t>”.</w:t>
      </w:r>
    </w:p>
    <w:p w:rsidR="00782CB1" w:rsidRPr="003C4708" w:rsidRDefault="00782CB1" w:rsidP="0033041F">
      <w:pPr>
        <w:pStyle w:val="Textoindependiente"/>
        <w:ind w:left="1181" w:right="375"/>
        <w:jc w:val="both"/>
        <w:rPr>
          <w:rFonts w:asciiTheme="minorHAnsi" w:hAnsiTheme="minorHAnsi" w:cstheme="minorHAnsi"/>
          <w:w w:val="110"/>
        </w:rPr>
      </w:pPr>
    </w:p>
    <w:p w:rsidR="00782CB1" w:rsidRPr="003C4708" w:rsidRDefault="00782CB1" w:rsidP="0033041F">
      <w:pPr>
        <w:pStyle w:val="Textoindependiente"/>
        <w:ind w:left="1181" w:right="375"/>
        <w:jc w:val="both"/>
        <w:rPr>
          <w:rFonts w:asciiTheme="minorHAnsi" w:hAnsiTheme="minorHAnsi" w:cstheme="minorHAnsi"/>
          <w:w w:val="110"/>
        </w:rPr>
      </w:pPr>
    </w:p>
    <w:p w:rsidR="00782CB1" w:rsidRPr="003C4708" w:rsidRDefault="00782CB1" w:rsidP="0033041F">
      <w:pPr>
        <w:pStyle w:val="Textoindependiente"/>
        <w:ind w:left="1181" w:right="375"/>
        <w:jc w:val="both"/>
        <w:rPr>
          <w:rFonts w:asciiTheme="minorHAnsi" w:hAnsiTheme="minorHAnsi" w:cstheme="minorHAnsi"/>
          <w:b/>
          <w:w w:val="110"/>
        </w:rPr>
      </w:pPr>
      <w:r w:rsidRPr="003C4708">
        <w:rPr>
          <w:rFonts w:asciiTheme="minorHAnsi" w:hAnsiTheme="minorHAnsi" w:cstheme="minorHAnsi"/>
          <w:b/>
          <w:w w:val="110"/>
        </w:rPr>
        <w:t>CONTENIDO DEL SOBRE &lt;&lt;UNICO&gt;&gt;:</w:t>
      </w:r>
    </w:p>
    <w:p w:rsidR="00782CB1" w:rsidRPr="003C4708" w:rsidRDefault="00782CB1" w:rsidP="0033041F">
      <w:pPr>
        <w:pStyle w:val="Textoindependiente"/>
        <w:ind w:left="1181" w:right="375"/>
        <w:jc w:val="both"/>
        <w:rPr>
          <w:rFonts w:asciiTheme="minorHAnsi" w:hAnsiTheme="minorHAnsi" w:cstheme="minorHAnsi"/>
          <w:w w:val="110"/>
        </w:rPr>
      </w:pPr>
    </w:p>
    <w:p w:rsidR="00782CB1" w:rsidRPr="003C4708" w:rsidRDefault="00782CB1" w:rsidP="00782CB1">
      <w:pPr>
        <w:pStyle w:val="Textoindependiente"/>
        <w:numPr>
          <w:ilvl w:val="0"/>
          <w:numId w:val="25"/>
        </w:numPr>
        <w:ind w:right="375"/>
        <w:jc w:val="both"/>
        <w:rPr>
          <w:rFonts w:asciiTheme="minorHAnsi" w:hAnsiTheme="minorHAnsi" w:cstheme="minorHAnsi"/>
          <w:w w:val="110"/>
        </w:rPr>
      </w:pPr>
      <w:proofErr w:type="spellStart"/>
      <w:r w:rsidRPr="003C4708">
        <w:rPr>
          <w:rFonts w:asciiTheme="minorHAnsi" w:hAnsiTheme="minorHAnsi" w:cstheme="minorHAnsi"/>
          <w:b/>
          <w:w w:val="110"/>
        </w:rPr>
        <w:t>Anexo</w:t>
      </w:r>
      <w:proofErr w:type="spellEnd"/>
      <w:r w:rsidRPr="003C4708">
        <w:rPr>
          <w:rFonts w:asciiTheme="minorHAnsi" w:hAnsiTheme="minorHAnsi" w:cstheme="minorHAnsi"/>
          <w:b/>
          <w:w w:val="110"/>
        </w:rPr>
        <w:t xml:space="preserve"> II.</w:t>
      </w:r>
      <w:r w:rsidRPr="003C4708">
        <w:rPr>
          <w:rFonts w:asciiTheme="minorHAnsi" w:hAnsiTheme="minorHAnsi" w:cstheme="minorHAnsi"/>
          <w:w w:val="110"/>
        </w:rPr>
        <w:t xml:space="preserve"> </w:t>
      </w:r>
      <w:proofErr w:type="spellStart"/>
      <w:r w:rsidRPr="003C4708">
        <w:rPr>
          <w:rFonts w:asciiTheme="minorHAnsi" w:hAnsiTheme="minorHAnsi" w:cstheme="minorHAnsi"/>
          <w:w w:val="110"/>
        </w:rPr>
        <w:t>Modelo</w:t>
      </w:r>
      <w:proofErr w:type="spellEnd"/>
      <w:r w:rsidRPr="003C4708">
        <w:rPr>
          <w:rFonts w:asciiTheme="minorHAnsi" w:hAnsiTheme="minorHAnsi" w:cstheme="minorHAnsi"/>
          <w:w w:val="110"/>
        </w:rPr>
        <w:t xml:space="preserve"> de declaración responsible y oferta de criterios valorables en cifras o porcentajes.</w:t>
      </w:r>
    </w:p>
    <w:p w:rsidR="00782CB1" w:rsidRPr="003C4708" w:rsidRDefault="00782CB1" w:rsidP="00D845AE">
      <w:pPr>
        <w:pStyle w:val="Textoindependiente"/>
        <w:numPr>
          <w:ilvl w:val="0"/>
          <w:numId w:val="25"/>
        </w:numPr>
        <w:ind w:right="375"/>
        <w:jc w:val="both"/>
        <w:rPr>
          <w:rFonts w:asciiTheme="minorHAnsi" w:hAnsiTheme="minorHAnsi" w:cstheme="minorHAnsi"/>
          <w:w w:val="110"/>
        </w:rPr>
      </w:pPr>
      <w:r w:rsidRPr="003C4708">
        <w:rPr>
          <w:rFonts w:asciiTheme="minorHAnsi" w:hAnsiTheme="minorHAnsi" w:cstheme="minorHAnsi"/>
          <w:w w:val="110"/>
        </w:rPr>
        <w:t xml:space="preserve">Acreditación: </w:t>
      </w:r>
      <w:proofErr w:type="spellStart"/>
      <w:r w:rsidR="00D845AE" w:rsidRPr="003C4708">
        <w:rPr>
          <w:rFonts w:asciiTheme="minorHAnsi" w:hAnsiTheme="minorHAnsi" w:cstheme="minorHAnsi"/>
          <w:b/>
          <w:i/>
          <w:w w:val="110"/>
          <w:sz w:val="22"/>
        </w:rPr>
        <w:t>Inscripción</w:t>
      </w:r>
      <w:proofErr w:type="spellEnd"/>
      <w:r w:rsidR="00D845AE" w:rsidRPr="003C4708">
        <w:rPr>
          <w:rFonts w:asciiTheme="minorHAnsi" w:hAnsiTheme="minorHAnsi" w:cstheme="minorHAnsi"/>
          <w:b/>
          <w:i/>
          <w:w w:val="110"/>
          <w:sz w:val="22"/>
        </w:rPr>
        <w:t xml:space="preserve"> en el </w:t>
      </w:r>
      <w:proofErr w:type="spellStart"/>
      <w:r w:rsidR="00D845AE" w:rsidRPr="003C4708">
        <w:rPr>
          <w:rFonts w:asciiTheme="minorHAnsi" w:hAnsiTheme="minorHAnsi" w:cstheme="minorHAnsi"/>
          <w:b/>
          <w:i/>
          <w:w w:val="110"/>
          <w:sz w:val="22"/>
        </w:rPr>
        <w:t>Registro</w:t>
      </w:r>
      <w:proofErr w:type="spellEnd"/>
      <w:r w:rsidR="00D845AE" w:rsidRPr="003C4708">
        <w:rPr>
          <w:rFonts w:asciiTheme="minorHAnsi" w:hAnsiTheme="minorHAnsi" w:cstheme="minorHAnsi"/>
          <w:b/>
          <w:i/>
          <w:w w:val="110"/>
          <w:sz w:val="22"/>
        </w:rPr>
        <w:t xml:space="preserve"> </w:t>
      </w:r>
      <w:proofErr w:type="spellStart"/>
      <w:r w:rsidR="00D845AE" w:rsidRPr="003C4708">
        <w:rPr>
          <w:rFonts w:asciiTheme="minorHAnsi" w:hAnsiTheme="minorHAnsi" w:cstheme="minorHAnsi"/>
          <w:b/>
          <w:i/>
          <w:w w:val="110"/>
          <w:sz w:val="22"/>
        </w:rPr>
        <w:t>Oficial</w:t>
      </w:r>
      <w:proofErr w:type="spellEnd"/>
      <w:r w:rsidR="00D845AE" w:rsidRPr="003C4708">
        <w:rPr>
          <w:rFonts w:asciiTheme="minorHAnsi" w:hAnsiTheme="minorHAnsi" w:cstheme="minorHAnsi"/>
          <w:b/>
          <w:i/>
          <w:w w:val="110"/>
          <w:sz w:val="22"/>
        </w:rPr>
        <w:t xml:space="preserve"> de </w:t>
      </w:r>
      <w:proofErr w:type="spellStart"/>
      <w:r w:rsidR="00D845AE" w:rsidRPr="003C4708">
        <w:rPr>
          <w:rFonts w:asciiTheme="minorHAnsi" w:hAnsiTheme="minorHAnsi" w:cstheme="minorHAnsi"/>
          <w:b/>
          <w:i/>
          <w:w w:val="110"/>
          <w:sz w:val="22"/>
        </w:rPr>
        <w:t>Licitadores</w:t>
      </w:r>
      <w:proofErr w:type="spellEnd"/>
      <w:r w:rsidR="00D845AE" w:rsidRPr="003C4708">
        <w:rPr>
          <w:rFonts w:asciiTheme="minorHAnsi" w:hAnsiTheme="minorHAnsi" w:cstheme="minorHAnsi"/>
          <w:b/>
          <w:i/>
          <w:w w:val="110"/>
          <w:sz w:val="22"/>
        </w:rPr>
        <w:t xml:space="preserve"> y </w:t>
      </w:r>
      <w:proofErr w:type="spellStart"/>
      <w:r w:rsidR="00D845AE" w:rsidRPr="003C4708">
        <w:rPr>
          <w:rFonts w:asciiTheme="minorHAnsi" w:hAnsiTheme="minorHAnsi" w:cstheme="minorHAnsi"/>
          <w:b/>
          <w:i/>
          <w:w w:val="110"/>
          <w:sz w:val="22"/>
        </w:rPr>
        <w:t>Empresas</w:t>
      </w:r>
      <w:proofErr w:type="spellEnd"/>
      <w:r w:rsidR="00D845AE" w:rsidRPr="003C4708">
        <w:rPr>
          <w:rFonts w:asciiTheme="minorHAnsi" w:hAnsiTheme="minorHAnsi" w:cstheme="minorHAnsi"/>
          <w:b/>
          <w:i/>
          <w:w w:val="110"/>
          <w:sz w:val="22"/>
        </w:rPr>
        <w:t xml:space="preserve"> </w:t>
      </w:r>
      <w:proofErr w:type="spellStart"/>
      <w:r w:rsidR="00D845AE" w:rsidRPr="003C4708">
        <w:rPr>
          <w:rFonts w:asciiTheme="minorHAnsi" w:hAnsiTheme="minorHAnsi" w:cstheme="minorHAnsi"/>
          <w:b/>
          <w:i/>
          <w:w w:val="110"/>
          <w:sz w:val="22"/>
        </w:rPr>
        <w:t>Clasificadas</w:t>
      </w:r>
      <w:proofErr w:type="spellEnd"/>
      <w:r w:rsidR="00D845AE" w:rsidRPr="003C4708">
        <w:rPr>
          <w:rFonts w:asciiTheme="minorHAnsi" w:hAnsiTheme="minorHAnsi" w:cstheme="minorHAnsi"/>
          <w:b/>
          <w:i/>
          <w:w w:val="110"/>
          <w:sz w:val="22"/>
        </w:rPr>
        <w:t xml:space="preserve"> del Sector Público (ROLECE).</w:t>
      </w:r>
    </w:p>
    <w:p w:rsidR="00782CB1" w:rsidRPr="003C4708" w:rsidRDefault="00782CB1" w:rsidP="0033041F">
      <w:pPr>
        <w:pStyle w:val="Textoindependiente"/>
        <w:ind w:left="1181" w:right="375"/>
        <w:jc w:val="both"/>
        <w:rPr>
          <w:rFonts w:asciiTheme="minorHAnsi" w:hAnsiTheme="minorHAnsi" w:cstheme="minorHAnsi"/>
          <w:b/>
        </w:rPr>
      </w:pPr>
    </w:p>
    <w:p w:rsidR="00D845AE" w:rsidRPr="003C4708" w:rsidRDefault="00D845AE">
      <w:pPr>
        <w:ind w:left="1181"/>
        <w:rPr>
          <w:rFonts w:asciiTheme="minorHAnsi" w:hAnsiTheme="minorHAnsi" w:cstheme="minorHAnsi"/>
          <w:b/>
          <w:w w:val="115"/>
          <w:sz w:val="24"/>
        </w:rPr>
      </w:pPr>
    </w:p>
    <w:p w:rsidR="00D84944" w:rsidRPr="003C4708" w:rsidRDefault="00393F3B">
      <w:pPr>
        <w:ind w:left="1181"/>
        <w:rPr>
          <w:rFonts w:asciiTheme="minorHAnsi" w:hAnsiTheme="minorHAnsi" w:cstheme="minorHAnsi"/>
          <w:b/>
          <w:w w:val="115"/>
          <w:sz w:val="20"/>
        </w:rPr>
      </w:pPr>
      <w:r w:rsidRPr="003C4708">
        <w:rPr>
          <w:rFonts w:asciiTheme="minorHAnsi" w:hAnsiTheme="minorHAnsi" w:cstheme="minorHAnsi"/>
          <w:b/>
          <w:w w:val="115"/>
          <w:sz w:val="24"/>
        </w:rPr>
        <w:t>18</w:t>
      </w:r>
      <w:r w:rsidR="00652014" w:rsidRPr="003C4708">
        <w:rPr>
          <w:rFonts w:asciiTheme="minorHAnsi" w:hAnsiTheme="minorHAnsi" w:cstheme="minorHAnsi"/>
          <w:b/>
          <w:w w:val="115"/>
          <w:sz w:val="24"/>
        </w:rPr>
        <w:t xml:space="preserve">. - Criterios de </w:t>
      </w:r>
      <w:proofErr w:type="spellStart"/>
      <w:r w:rsidR="00652014" w:rsidRPr="003C4708">
        <w:rPr>
          <w:rFonts w:asciiTheme="minorHAnsi" w:hAnsiTheme="minorHAnsi" w:cstheme="minorHAnsi"/>
          <w:b/>
          <w:w w:val="115"/>
          <w:sz w:val="24"/>
        </w:rPr>
        <w:t>adjudicación</w:t>
      </w:r>
      <w:proofErr w:type="spellEnd"/>
      <w:r w:rsidRPr="003C4708">
        <w:rPr>
          <w:rFonts w:asciiTheme="minorHAnsi" w:hAnsiTheme="minorHAnsi" w:cstheme="minorHAnsi"/>
          <w:b/>
          <w:w w:val="115"/>
          <w:sz w:val="24"/>
        </w:rPr>
        <w:t xml:space="preserve">. </w:t>
      </w:r>
      <w:r w:rsidRPr="003C4708">
        <w:rPr>
          <w:rFonts w:asciiTheme="minorHAnsi" w:hAnsiTheme="minorHAnsi" w:cstheme="minorHAnsi"/>
          <w:b/>
          <w:w w:val="115"/>
          <w:sz w:val="20"/>
        </w:rPr>
        <w:t>(Cláusula</w:t>
      </w:r>
      <w:r w:rsidRPr="003C4708">
        <w:rPr>
          <w:rFonts w:asciiTheme="minorHAnsi" w:hAnsiTheme="minorHAnsi" w:cstheme="minorHAnsi"/>
          <w:b/>
          <w:spacing w:val="-12"/>
          <w:w w:val="115"/>
          <w:sz w:val="20"/>
        </w:rPr>
        <w:t xml:space="preserve"> </w:t>
      </w:r>
      <w:r w:rsidRPr="003C4708">
        <w:rPr>
          <w:rFonts w:asciiTheme="minorHAnsi" w:hAnsiTheme="minorHAnsi" w:cstheme="minorHAnsi"/>
          <w:b/>
          <w:w w:val="115"/>
          <w:sz w:val="20"/>
        </w:rPr>
        <w:t>20)</w:t>
      </w:r>
    </w:p>
    <w:p w:rsidR="00B01936" w:rsidRPr="003C4708" w:rsidRDefault="00B01936">
      <w:pPr>
        <w:ind w:left="1181"/>
        <w:rPr>
          <w:rFonts w:asciiTheme="minorHAnsi" w:hAnsiTheme="minorHAnsi" w:cstheme="minorHAnsi"/>
          <w:b/>
          <w:sz w:val="24"/>
        </w:rPr>
      </w:pPr>
    </w:p>
    <w:p w:rsidR="008C3981" w:rsidRPr="003C4708" w:rsidRDefault="008C3981" w:rsidP="008C3981">
      <w:pPr>
        <w:pStyle w:val="Cuerpo"/>
        <w:ind w:left="1181"/>
        <w:jc w:val="both"/>
        <w:rPr>
          <w:b/>
          <w:lang w:val="en-US"/>
        </w:rPr>
      </w:pPr>
      <w:r w:rsidRPr="003C4708">
        <w:rPr>
          <w:b/>
          <w:sz w:val="24"/>
          <w:lang w:val="en-US"/>
        </w:rPr>
        <w:t xml:space="preserve">CRITERIOS EVALUABLES AUTOMÁTICAMENTE MEDIANTE FÓRMULA </w:t>
      </w:r>
      <w:r w:rsidRPr="003C4708">
        <w:rPr>
          <w:b/>
          <w:lang w:val="en-US"/>
        </w:rPr>
        <w:t xml:space="preserve">(Maximo </w:t>
      </w:r>
      <w:r w:rsidR="006A5899" w:rsidRPr="003C4708">
        <w:rPr>
          <w:b/>
          <w:lang w:val="en-US"/>
        </w:rPr>
        <w:t>10</w:t>
      </w:r>
      <w:r w:rsidRPr="003C4708">
        <w:rPr>
          <w:b/>
          <w:lang w:val="en-US"/>
        </w:rPr>
        <w:t>0 PUNTOS).</w:t>
      </w:r>
    </w:p>
    <w:p w:rsidR="009854A5" w:rsidRPr="003C4708" w:rsidRDefault="006A5899" w:rsidP="003C4708">
      <w:pPr>
        <w:pStyle w:val="Cuerpo"/>
        <w:spacing w:line="240" w:lineRule="auto"/>
        <w:ind w:left="1494"/>
        <w:jc w:val="both"/>
        <w:rPr>
          <w:sz w:val="24"/>
          <w:lang w:val="en-US"/>
        </w:rPr>
      </w:pPr>
      <w:r w:rsidRPr="003C4708">
        <w:rPr>
          <w:b/>
          <w:sz w:val="24"/>
          <w:lang w:val="en-US"/>
        </w:rPr>
        <w:t xml:space="preserve">Se valorará la </w:t>
      </w:r>
      <w:r w:rsidRPr="003C4708">
        <w:rPr>
          <w:b/>
          <w:sz w:val="24"/>
          <w:u w:val="single"/>
          <w:lang w:val="en-US"/>
        </w:rPr>
        <w:t>OFERTA ECONÓMICA</w:t>
      </w:r>
      <w:r w:rsidR="003C4708" w:rsidRPr="003C4708">
        <w:rPr>
          <w:b/>
          <w:sz w:val="24"/>
          <w:lang w:val="en-US"/>
        </w:rPr>
        <w:t xml:space="preserve"> (Máximo 100</w:t>
      </w:r>
      <w:r w:rsidR="009854A5" w:rsidRPr="003C4708">
        <w:rPr>
          <w:b/>
          <w:sz w:val="24"/>
          <w:lang w:val="en-US"/>
        </w:rPr>
        <w:t xml:space="preserve"> PUNTOS).</w:t>
      </w:r>
      <w:r w:rsidR="001A1F0D" w:rsidRPr="003C4708">
        <w:rPr>
          <w:rFonts w:ascii="Arial" w:eastAsia="Lucida Sans Unicode" w:hAnsi="Arial" w:cs="Arial"/>
          <w:iCs/>
          <w:color w:val="auto"/>
          <w:kern w:val="1"/>
          <w:sz w:val="20"/>
          <w:szCs w:val="20"/>
          <w:bdr w:val="none" w:sz="0" w:space="0" w:color="auto"/>
        </w:rPr>
        <w:t xml:space="preserve"> </w:t>
      </w:r>
      <w:r w:rsidR="001A1F0D" w:rsidRPr="003C4708">
        <w:rPr>
          <w:iCs/>
          <w:sz w:val="24"/>
          <w:lang w:val="en-US"/>
        </w:rPr>
        <w:t>Se otorgará la máxima puntuación al licitador que presente la oferta económicamente más ventajosa</w:t>
      </w:r>
      <w:r w:rsidR="001A1F0D" w:rsidRPr="003C4708">
        <w:rPr>
          <w:b/>
          <w:iCs/>
          <w:sz w:val="24"/>
          <w:lang w:val="en-US"/>
        </w:rPr>
        <w:t xml:space="preserve">. </w:t>
      </w:r>
      <w:r w:rsidR="001A1F0D" w:rsidRPr="003C4708">
        <w:rPr>
          <w:iCs/>
          <w:sz w:val="24"/>
          <w:lang w:val="en-US"/>
        </w:rPr>
        <w:t>La puntuación de bajas intermedias se calculará de forma proporcional.</w:t>
      </w:r>
    </w:p>
    <w:p w:rsidR="006A5899" w:rsidRPr="003C4708" w:rsidRDefault="006A5899" w:rsidP="00782CB1">
      <w:pPr>
        <w:pStyle w:val="CM3"/>
        <w:spacing w:after="120" w:line="276" w:lineRule="auto"/>
        <w:jc w:val="both"/>
        <w:rPr>
          <w:rFonts w:asciiTheme="minorHAnsi" w:hAnsiTheme="minorHAnsi" w:cstheme="minorHAnsi"/>
          <w:b/>
        </w:rPr>
      </w:pPr>
    </w:p>
    <w:p w:rsidR="003C4708" w:rsidRPr="003C4708" w:rsidRDefault="003C4708" w:rsidP="003C4708">
      <w:pPr>
        <w:pStyle w:val="Default"/>
      </w:pPr>
    </w:p>
    <w:p w:rsidR="00D84944" w:rsidRPr="003C4708" w:rsidRDefault="00393F3B">
      <w:pPr>
        <w:pStyle w:val="Textoindependiente"/>
        <w:spacing w:before="90"/>
        <w:ind w:left="1181"/>
        <w:rPr>
          <w:rFonts w:asciiTheme="minorHAnsi" w:hAnsiTheme="minorHAnsi" w:cstheme="minorHAnsi"/>
          <w:b/>
        </w:rPr>
      </w:pPr>
      <w:r w:rsidRPr="003C4708">
        <w:rPr>
          <w:rFonts w:asciiTheme="minorHAnsi" w:hAnsiTheme="minorHAnsi" w:cstheme="minorHAnsi"/>
          <w:b/>
          <w:w w:val="120"/>
        </w:rPr>
        <w:lastRenderedPageBreak/>
        <w:t>19</w:t>
      </w:r>
      <w:r w:rsidR="00FF7744" w:rsidRPr="003C4708">
        <w:rPr>
          <w:rFonts w:asciiTheme="minorHAnsi" w:hAnsiTheme="minorHAnsi" w:cstheme="minorHAnsi"/>
          <w:b/>
          <w:w w:val="120"/>
        </w:rPr>
        <w:t>. -</w:t>
      </w:r>
      <w:r w:rsidRPr="003C4708">
        <w:rPr>
          <w:rFonts w:asciiTheme="minorHAnsi" w:hAnsiTheme="minorHAnsi" w:cstheme="minorHAnsi"/>
          <w:b/>
          <w:w w:val="120"/>
        </w:rPr>
        <w:t xml:space="preserve"> Ofertas anormalmente bajas. </w:t>
      </w:r>
      <w:r w:rsidRPr="003C4708">
        <w:rPr>
          <w:rFonts w:asciiTheme="minorHAnsi" w:hAnsiTheme="minorHAnsi" w:cstheme="minorHAnsi"/>
          <w:b/>
          <w:w w:val="120"/>
          <w:sz w:val="20"/>
        </w:rPr>
        <w:t>(Cláusula 20)</w:t>
      </w:r>
    </w:p>
    <w:p w:rsidR="00BB2A4C" w:rsidRPr="003C4708" w:rsidRDefault="00BB2A4C" w:rsidP="00BB2A4C">
      <w:pPr>
        <w:pStyle w:val="articulo"/>
        <w:ind w:left="1181"/>
        <w:jc w:val="both"/>
        <w:rPr>
          <w:rFonts w:asciiTheme="minorHAnsi" w:hAnsiTheme="minorHAnsi" w:cstheme="minorHAnsi"/>
        </w:rPr>
      </w:pPr>
      <w:r w:rsidRPr="003C4708">
        <w:rPr>
          <w:rFonts w:asciiTheme="minorHAnsi" w:hAnsiTheme="minorHAnsi" w:cstheme="minorHAnsi"/>
        </w:rPr>
        <w:t xml:space="preserve">De conformidad con el artículo 85 del </w:t>
      </w:r>
      <w:r w:rsidRPr="003C4708">
        <w:rPr>
          <w:rFonts w:asciiTheme="minorHAnsi" w:hAnsiTheme="minorHAnsi" w:cstheme="minorHAnsi"/>
          <w:i/>
        </w:rPr>
        <w:t>Real Decreto 1098/2001, de 12 de octubre, por el que se aprueba el Reglamento general de la Ley de Contratos de las Administraciones Públicas, s</w:t>
      </w:r>
      <w:r w:rsidRPr="003C4708">
        <w:rPr>
          <w:rFonts w:asciiTheme="minorHAnsi" w:hAnsiTheme="minorHAnsi" w:cstheme="minorHAnsi"/>
        </w:rPr>
        <w:t>e considerarán, en principio, desproporcionadas o temerarias las ofertas que se encuentren en los siguientes supuestos:</w:t>
      </w:r>
    </w:p>
    <w:p w:rsidR="00BB2A4C" w:rsidRPr="003C4708" w:rsidRDefault="00BB2A4C" w:rsidP="00BB2A4C">
      <w:pPr>
        <w:pStyle w:val="parrafo2"/>
        <w:ind w:left="1440"/>
        <w:jc w:val="both"/>
        <w:rPr>
          <w:rFonts w:asciiTheme="minorHAnsi" w:hAnsiTheme="minorHAnsi" w:cstheme="minorHAnsi"/>
        </w:rPr>
      </w:pPr>
      <w:r w:rsidRPr="003C4708">
        <w:rPr>
          <w:rFonts w:asciiTheme="minorHAnsi" w:hAnsiTheme="minorHAnsi" w:cstheme="minorHAnsi"/>
        </w:rPr>
        <w:t>1. Cuando, concurriendo un solo licitador, sea inferior al presupuesto base de licitación en más de 25 unidades porcentuales.</w:t>
      </w:r>
    </w:p>
    <w:p w:rsidR="00BB2A4C" w:rsidRPr="003C4708" w:rsidRDefault="00BB2A4C" w:rsidP="00BB2A4C">
      <w:pPr>
        <w:pStyle w:val="parrafo"/>
        <w:ind w:left="1440"/>
        <w:jc w:val="both"/>
        <w:rPr>
          <w:rFonts w:asciiTheme="minorHAnsi" w:hAnsiTheme="minorHAnsi" w:cstheme="minorHAnsi"/>
        </w:rPr>
      </w:pPr>
      <w:r w:rsidRPr="003C4708">
        <w:rPr>
          <w:rFonts w:asciiTheme="minorHAnsi" w:hAnsiTheme="minorHAnsi" w:cstheme="minorHAnsi"/>
        </w:rPr>
        <w:t>2. Cuando concurran dos licitadores, la que sea inferior en más de 20 unidades porcentuales a la otra oferta.</w:t>
      </w:r>
    </w:p>
    <w:p w:rsidR="00BB2A4C" w:rsidRPr="003C4708" w:rsidRDefault="00BB2A4C" w:rsidP="00BB2A4C">
      <w:pPr>
        <w:pStyle w:val="parrafo"/>
        <w:ind w:left="1440"/>
        <w:jc w:val="both"/>
        <w:rPr>
          <w:rFonts w:asciiTheme="minorHAnsi" w:hAnsiTheme="minorHAnsi" w:cstheme="minorHAnsi"/>
        </w:rPr>
      </w:pPr>
      <w:r w:rsidRPr="003C4708">
        <w:rPr>
          <w:rFonts w:asciiTheme="minorHAnsi" w:hAnsiTheme="minorHAnsi" w:cstheme="minorHAnsi"/>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3C4708" w:rsidRDefault="00BB2A4C" w:rsidP="00BB2A4C">
      <w:pPr>
        <w:pStyle w:val="parrafo"/>
        <w:ind w:left="1440"/>
        <w:jc w:val="both"/>
        <w:rPr>
          <w:rFonts w:asciiTheme="minorHAnsi" w:hAnsiTheme="minorHAnsi" w:cstheme="minorHAnsi"/>
        </w:rPr>
      </w:pPr>
      <w:r w:rsidRPr="003C4708">
        <w:rPr>
          <w:rFonts w:asciiTheme="minorHAnsi" w:hAnsiTheme="minorHAnsi" w:cstheme="minorHAnsi"/>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3C4708" w:rsidRDefault="00BB2A4C" w:rsidP="00BB2A4C">
      <w:pPr>
        <w:pStyle w:val="parrafo"/>
        <w:ind w:left="1440"/>
        <w:jc w:val="both"/>
        <w:rPr>
          <w:rFonts w:asciiTheme="minorHAnsi" w:hAnsiTheme="minorHAnsi" w:cstheme="minorHAnsi"/>
        </w:rPr>
      </w:pPr>
      <w:r w:rsidRPr="003C4708">
        <w:rPr>
          <w:rFonts w:asciiTheme="minorHAnsi" w:hAnsiTheme="minorHAnsi" w:cstheme="minorHAnsi"/>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3C4708" w:rsidRDefault="00BB2A4C" w:rsidP="00BB2A4C">
      <w:pPr>
        <w:pStyle w:val="parrafo"/>
        <w:ind w:left="1440"/>
        <w:jc w:val="both"/>
        <w:rPr>
          <w:rFonts w:asciiTheme="minorHAnsi" w:hAnsiTheme="minorHAnsi" w:cstheme="minorHAnsi"/>
        </w:rPr>
      </w:pPr>
      <w:r w:rsidRPr="003C4708">
        <w:rPr>
          <w:rFonts w:asciiTheme="minorHAnsi" w:hAnsiTheme="minorHAnsi" w:cstheme="minorHAnsi"/>
        </w:rPr>
        <w:t xml:space="preserve">6. Para la valoración de </w:t>
      </w:r>
      <w:proofErr w:type="gramStart"/>
      <w:r w:rsidRPr="003C4708">
        <w:rPr>
          <w:rFonts w:asciiTheme="minorHAnsi" w:hAnsiTheme="minorHAnsi" w:cstheme="minorHAnsi"/>
        </w:rPr>
        <w:t>la ofertas como desproporcionadas</w:t>
      </w:r>
      <w:proofErr w:type="gramEnd"/>
      <w:r w:rsidRPr="003C4708">
        <w:rPr>
          <w:rFonts w:asciiTheme="minorHAnsi" w:hAnsiTheme="minorHAnsi" w:cstheme="minorHAnsi"/>
        </w:rPr>
        <w:t>, la mesa de contratación podrá considerar la relación entre la solvencia de la empresa y la oferta presentada.</w:t>
      </w:r>
    </w:p>
    <w:p w:rsidR="00D84944" w:rsidRPr="003C4708" w:rsidRDefault="00393F3B">
      <w:pPr>
        <w:pStyle w:val="Textoindependiente"/>
        <w:ind w:left="1181"/>
        <w:rPr>
          <w:rFonts w:asciiTheme="minorHAnsi" w:hAnsiTheme="minorHAnsi" w:cstheme="minorHAnsi"/>
          <w:b/>
        </w:rPr>
      </w:pPr>
      <w:r w:rsidRPr="003C4708">
        <w:rPr>
          <w:rFonts w:asciiTheme="minorHAnsi" w:hAnsiTheme="minorHAnsi" w:cstheme="minorHAnsi"/>
          <w:b/>
          <w:w w:val="115"/>
        </w:rPr>
        <w:t>20</w:t>
      </w:r>
      <w:r w:rsidR="00FF7744"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Admisibilidad</w:t>
      </w:r>
      <w:proofErr w:type="spellEnd"/>
      <w:r w:rsidRPr="003C4708">
        <w:rPr>
          <w:rFonts w:asciiTheme="minorHAnsi" w:hAnsiTheme="minorHAnsi" w:cstheme="minorHAnsi"/>
          <w:b/>
          <w:w w:val="115"/>
        </w:rPr>
        <w:t xml:space="preserve"> de </w:t>
      </w:r>
      <w:proofErr w:type="spellStart"/>
      <w:r w:rsidRPr="003C4708">
        <w:rPr>
          <w:rFonts w:asciiTheme="minorHAnsi" w:hAnsiTheme="minorHAnsi" w:cstheme="minorHAnsi"/>
          <w:b/>
          <w:w w:val="115"/>
        </w:rPr>
        <w:t>variantes</w:t>
      </w:r>
      <w:proofErr w:type="spellEnd"/>
      <w:r w:rsidRPr="003C4708">
        <w:rPr>
          <w:rFonts w:asciiTheme="minorHAnsi" w:hAnsiTheme="minorHAnsi" w:cstheme="minorHAnsi"/>
          <w:b/>
          <w:w w:val="115"/>
        </w:rPr>
        <w:t>. (Cláusula 23)</w:t>
      </w:r>
    </w:p>
    <w:p w:rsidR="00D84944" w:rsidRPr="003C4708" w:rsidRDefault="00D84944">
      <w:pPr>
        <w:pStyle w:val="Textoindependiente"/>
        <w:spacing w:before="7"/>
        <w:rPr>
          <w:rFonts w:asciiTheme="minorHAnsi" w:hAnsiTheme="minorHAnsi" w:cstheme="minorHAnsi"/>
        </w:rPr>
      </w:pPr>
    </w:p>
    <w:p w:rsidR="00D84944" w:rsidRPr="003C4708" w:rsidRDefault="005D233D">
      <w:pPr>
        <w:pStyle w:val="Textoindependiente"/>
        <w:ind w:left="1181"/>
        <w:rPr>
          <w:rFonts w:asciiTheme="minorHAnsi" w:hAnsiTheme="minorHAnsi" w:cstheme="minorHAnsi"/>
        </w:rPr>
      </w:pPr>
      <w:r w:rsidRPr="003C4708">
        <w:rPr>
          <w:rFonts w:asciiTheme="minorHAnsi" w:hAnsiTheme="minorHAnsi" w:cstheme="minorHAnsi"/>
          <w:w w:val="105"/>
        </w:rPr>
        <w:t xml:space="preserve">Procede: </w:t>
      </w:r>
      <w:r w:rsidR="00393F3B" w:rsidRPr="003C4708">
        <w:rPr>
          <w:rFonts w:asciiTheme="minorHAnsi" w:hAnsiTheme="minorHAnsi" w:cstheme="minorHAnsi"/>
          <w:w w:val="105"/>
        </w:rPr>
        <w:t>NO</w:t>
      </w:r>
      <w:r w:rsidRPr="003C4708">
        <w:rPr>
          <w:rFonts w:asciiTheme="minorHAnsi" w:hAnsiTheme="minorHAnsi" w:cstheme="minorHAnsi"/>
          <w:w w:val="105"/>
        </w:rPr>
        <w:t>.</w:t>
      </w:r>
    </w:p>
    <w:p w:rsidR="00D84944" w:rsidRPr="003C4708" w:rsidRDefault="00D84944">
      <w:pPr>
        <w:pStyle w:val="Textoindependiente"/>
        <w:spacing w:before="7"/>
        <w:rPr>
          <w:sz w:val="33"/>
        </w:rPr>
      </w:pPr>
    </w:p>
    <w:p w:rsidR="00D84944" w:rsidRPr="003C4708" w:rsidRDefault="00393F3B">
      <w:pPr>
        <w:pStyle w:val="Textoindependiente"/>
        <w:spacing w:line="288" w:lineRule="auto"/>
        <w:ind w:left="1181"/>
        <w:rPr>
          <w:rFonts w:asciiTheme="minorHAnsi" w:hAnsiTheme="minorHAnsi" w:cstheme="minorHAnsi"/>
          <w:b/>
          <w:w w:val="120"/>
          <w:sz w:val="20"/>
        </w:rPr>
      </w:pPr>
      <w:r w:rsidRPr="003C4708">
        <w:rPr>
          <w:rFonts w:asciiTheme="minorHAnsi" w:hAnsiTheme="minorHAnsi" w:cstheme="minorHAnsi"/>
          <w:b/>
          <w:w w:val="120"/>
        </w:rPr>
        <w:t>21</w:t>
      </w:r>
      <w:r w:rsidR="006D2428"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Documentación</w:t>
      </w:r>
      <w:proofErr w:type="spellEnd"/>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técnica</w:t>
      </w:r>
      <w:proofErr w:type="spellEnd"/>
      <w:r w:rsidRPr="003C4708">
        <w:rPr>
          <w:rFonts w:asciiTheme="minorHAnsi" w:hAnsiTheme="minorHAnsi" w:cstheme="minorHAnsi"/>
          <w:b/>
          <w:w w:val="120"/>
        </w:rPr>
        <w:t xml:space="preserve"> a </w:t>
      </w:r>
      <w:proofErr w:type="spellStart"/>
      <w:r w:rsidRPr="003C4708">
        <w:rPr>
          <w:rFonts w:asciiTheme="minorHAnsi" w:hAnsiTheme="minorHAnsi" w:cstheme="minorHAnsi"/>
          <w:b/>
          <w:w w:val="120"/>
        </w:rPr>
        <w:t>presentar</w:t>
      </w:r>
      <w:proofErr w:type="spellEnd"/>
      <w:r w:rsidRPr="003C4708">
        <w:rPr>
          <w:rFonts w:asciiTheme="minorHAnsi" w:hAnsiTheme="minorHAnsi" w:cstheme="minorHAnsi"/>
          <w:b/>
          <w:w w:val="120"/>
        </w:rPr>
        <w:t xml:space="preserve"> en relación con los criterios de </w:t>
      </w:r>
      <w:proofErr w:type="spellStart"/>
      <w:r w:rsidRPr="003C4708">
        <w:rPr>
          <w:rFonts w:asciiTheme="minorHAnsi" w:hAnsiTheme="minorHAnsi" w:cstheme="minorHAnsi"/>
          <w:b/>
          <w:w w:val="120"/>
        </w:rPr>
        <w:t>adjudicación</w:t>
      </w:r>
      <w:proofErr w:type="spellEnd"/>
      <w:r w:rsidRPr="003C4708">
        <w:rPr>
          <w:rFonts w:asciiTheme="minorHAnsi" w:hAnsiTheme="minorHAnsi" w:cstheme="minorHAnsi"/>
          <w:b/>
          <w:w w:val="120"/>
        </w:rPr>
        <w:t xml:space="preserve">. </w:t>
      </w:r>
      <w:r w:rsidRPr="003C4708">
        <w:rPr>
          <w:rFonts w:asciiTheme="minorHAnsi" w:hAnsiTheme="minorHAnsi" w:cstheme="minorHAnsi"/>
          <w:b/>
          <w:w w:val="120"/>
          <w:sz w:val="20"/>
        </w:rPr>
        <w:t>(Cláusula 24)</w:t>
      </w:r>
    </w:p>
    <w:p w:rsidR="00D84944" w:rsidRPr="003C4708" w:rsidRDefault="00D84944">
      <w:pPr>
        <w:pStyle w:val="Textoindependiente"/>
        <w:spacing w:before="1"/>
        <w:rPr>
          <w:sz w:val="31"/>
        </w:rPr>
      </w:pPr>
    </w:p>
    <w:p w:rsidR="00D84944" w:rsidRPr="003C4708" w:rsidRDefault="00393F3B">
      <w:pPr>
        <w:pStyle w:val="Textoindependiente"/>
        <w:ind w:left="1181"/>
        <w:jc w:val="both"/>
        <w:rPr>
          <w:rFonts w:asciiTheme="minorHAnsi" w:hAnsiTheme="minorHAnsi" w:cstheme="minorHAnsi"/>
          <w:b/>
        </w:rPr>
      </w:pPr>
      <w:r w:rsidRPr="003C4708">
        <w:rPr>
          <w:rFonts w:asciiTheme="minorHAnsi" w:hAnsiTheme="minorHAnsi" w:cstheme="minorHAnsi"/>
          <w:b/>
          <w:w w:val="115"/>
        </w:rPr>
        <w:t>22</w:t>
      </w:r>
      <w:r w:rsidR="0033041F"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Condiciones</w:t>
      </w:r>
      <w:proofErr w:type="spellEnd"/>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especiales</w:t>
      </w:r>
      <w:proofErr w:type="spellEnd"/>
      <w:r w:rsidRPr="003C4708">
        <w:rPr>
          <w:rFonts w:asciiTheme="minorHAnsi" w:hAnsiTheme="minorHAnsi" w:cstheme="minorHAnsi"/>
          <w:b/>
          <w:w w:val="115"/>
        </w:rPr>
        <w:t xml:space="preserve"> de ejecución. </w:t>
      </w:r>
      <w:r w:rsidRPr="003C4708">
        <w:rPr>
          <w:rFonts w:asciiTheme="minorHAnsi" w:hAnsiTheme="minorHAnsi" w:cstheme="minorHAnsi"/>
          <w:b/>
          <w:w w:val="115"/>
          <w:sz w:val="20"/>
        </w:rPr>
        <w:t>(Cláusula 11)</w:t>
      </w:r>
    </w:p>
    <w:p w:rsidR="00D84944" w:rsidRPr="003C4708" w:rsidRDefault="005D233D">
      <w:pPr>
        <w:pStyle w:val="Textoindependiente"/>
        <w:spacing w:before="2"/>
        <w:rPr>
          <w:rFonts w:asciiTheme="minorHAnsi" w:hAnsiTheme="minorHAnsi" w:cstheme="minorHAnsi"/>
        </w:rPr>
      </w:pPr>
      <w:r w:rsidRPr="003C4708">
        <w:rPr>
          <w:sz w:val="33"/>
        </w:rPr>
        <w:tab/>
      </w:r>
      <w:r w:rsidRPr="003C4708">
        <w:rPr>
          <w:rFonts w:asciiTheme="minorHAnsi" w:hAnsiTheme="minorHAnsi" w:cstheme="minorHAnsi"/>
        </w:rPr>
        <w:t xml:space="preserve">        NO.</w:t>
      </w:r>
    </w:p>
    <w:p w:rsidR="008C3981" w:rsidRPr="003C4708" w:rsidRDefault="008C3981">
      <w:pPr>
        <w:pStyle w:val="Textoindependiente"/>
        <w:ind w:left="1181"/>
        <w:jc w:val="both"/>
        <w:rPr>
          <w:rFonts w:asciiTheme="minorHAnsi" w:hAnsiTheme="minorHAnsi" w:cstheme="minorHAnsi"/>
          <w:b/>
          <w:w w:val="115"/>
        </w:rPr>
      </w:pPr>
    </w:p>
    <w:p w:rsidR="00D84944" w:rsidRPr="003C4708" w:rsidRDefault="00393F3B">
      <w:pPr>
        <w:pStyle w:val="Textoindependiente"/>
        <w:ind w:left="1181"/>
        <w:jc w:val="both"/>
        <w:rPr>
          <w:rFonts w:asciiTheme="minorHAnsi" w:hAnsiTheme="minorHAnsi" w:cstheme="minorHAnsi"/>
          <w:b/>
        </w:rPr>
      </w:pPr>
      <w:r w:rsidRPr="003C4708">
        <w:rPr>
          <w:rFonts w:asciiTheme="minorHAnsi" w:hAnsiTheme="minorHAnsi" w:cstheme="minorHAnsi"/>
          <w:b/>
          <w:w w:val="115"/>
        </w:rPr>
        <w:t>23</w:t>
      </w:r>
      <w:r w:rsidR="005D34C3" w:rsidRPr="003C4708">
        <w:rPr>
          <w:rFonts w:asciiTheme="minorHAnsi" w:hAnsiTheme="minorHAnsi" w:cstheme="minorHAnsi"/>
          <w:b/>
          <w:w w:val="115"/>
        </w:rPr>
        <w:t>. -</w:t>
      </w:r>
      <w:r w:rsidRPr="003C4708">
        <w:rPr>
          <w:rFonts w:asciiTheme="minorHAnsi" w:hAnsiTheme="minorHAnsi" w:cstheme="minorHAnsi"/>
          <w:b/>
          <w:w w:val="115"/>
        </w:rPr>
        <w:t xml:space="preserve"> Ejecución del contrato. </w:t>
      </w:r>
      <w:r w:rsidRPr="003C4708">
        <w:rPr>
          <w:rFonts w:asciiTheme="minorHAnsi" w:hAnsiTheme="minorHAnsi" w:cstheme="minorHAnsi"/>
          <w:b/>
          <w:w w:val="115"/>
          <w:sz w:val="20"/>
        </w:rPr>
        <w:t>(Cláusula 15)</w:t>
      </w:r>
    </w:p>
    <w:p w:rsidR="00241444" w:rsidRPr="003C4708" w:rsidRDefault="00241444" w:rsidP="004D6206">
      <w:pPr>
        <w:pStyle w:val="Textoindependiente"/>
        <w:ind w:left="1181"/>
        <w:jc w:val="both"/>
        <w:rPr>
          <w:rFonts w:asciiTheme="minorHAnsi" w:hAnsiTheme="minorHAnsi" w:cstheme="minorHAnsi"/>
          <w:szCs w:val="20"/>
        </w:rPr>
      </w:pPr>
      <w:r w:rsidRPr="003C4708">
        <w:rPr>
          <w:rFonts w:asciiTheme="minorHAnsi" w:hAnsiTheme="minorHAnsi" w:cstheme="minorHAnsi"/>
          <w:szCs w:val="20"/>
        </w:rPr>
        <w:lastRenderedPageBreak/>
        <w:t xml:space="preserve">El contrato se </w:t>
      </w:r>
      <w:proofErr w:type="spellStart"/>
      <w:r w:rsidRPr="003C4708">
        <w:rPr>
          <w:rFonts w:asciiTheme="minorHAnsi" w:hAnsiTheme="minorHAnsi" w:cstheme="minorHAnsi"/>
          <w:szCs w:val="20"/>
        </w:rPr>
        <w:t>ejecutará</w:t>
      </w:r>
      <w:proofErr w:type="spellEnd"/>
      <w:r w:rsidRPr="003C4708">
        <w:rPr>
          <w:rFonts w:asciiTheme="minorHAnsi" w:hAnsiTheme="minorHAnsi" w:cstheme="minorHAnsi"/>
          <w:szCs w:val="20"/>
        </w:rPr>
        <w:t xml:space="preserve"> con </w:t>
      </w:r>
      <w:proofErr w:type="spellStart"/>
      <w:r w:rsidRPr="003C4708">
        <w:rPr>
          <w:rFonts w:asciiTheme="minorHAnsi" w:hAnsiTheme="minorHAnsi" w:cstheme="minorHAnsi"/>
          <w:szCs w:val="20"/>
        </w:rPr>
        <w:t>sujeción</w:t>
      </w:r>
      <w:proofErr w:type="spellEnd"/>
      <w:r w:rsidRPr="003C4708">
        <w:rPr>
          <w:rFonts w:asciiTheme="minorHAnsi" w:hAnsiTheme="minorHAnsi" w:cstheme="minorHAnsi"/>
          <w:szCs w:val="20"/>
        </w:rPr>
        <w:t xml:space="preserve"> a lo </w:t>
      </w:r>
      <w:proofErr w:type="spellStart"/>
      <w:r w:rsidRPr="003C4708">
        <w:rPr>
          <w:rFonts w:asciiTheme="minorHAnsi" w:hAnsiTheme="minorHAnsi" w:cstheme="minorHAnsi"/>
          <w:szCs w:val="20"/>
        </w:rPr>
        <w:t>establecido</w:t>
      </w:r>
      <w:proofErr w:type="spellEnd"/>
      <w:r w:rsidRPr="003C4708">
        <w:rPr>
          <w:rFonts w:asciiTheme="minorHAnsi" w:hAnsiTheme="minorHAnsi" w:cstheme="minorHAnsi"/>
          <w:szCs w:val="20"/>
        </w:rPr>
        <w:t xml:space="preserve"> en </w:t>
      </w:r>
      <w:proofErr w:type="gramStart"/>
      <w:r w:rsidRPr="003C4708">
        <w:rPr>
          <w:rFonts w:asciiTheme="minorHAnsi" w:hAnsiTheme="minorHAnsi" w:cstheme="minorHAnsi"/>
          <w:szCs w:val="20"/>
        </w:rPr>
        <w:t>este</w:t>
      </w:r>
      <w:proofErr w:type="gramEnd"/>
      <w:r w:rsidRPr="003C4708">
        <w:rPr>
          <w:rFonts w:asciiTheme="minorHAnsi" w:hAnsiTheme="minorHAnsi" w:cstheme="minorHAnsi"/>
          <w:szCs w:val="20"/>
        </w:rPr>
        <w:t xml:space="preserve"> </w:t>
      </w:r>
      <w:proofErr w:type="spellStart"/>
      <w:r w:rsidRPr="003C4708">
        <w:rPr>
          <w:rFonts w:asciiTheme="minorHAnsi" w:hAnsiTheme="minorHAnsi" w:cstheme="minorHAnsi"/>
          <w:szCs w:val="20"/>
        </w:rPr>
        <w:t>pliego</w:t>
      </w:r>
      <w:proofErr w:type="spellEnd"/>
      <w:r w:rsidRPr="003C4708">
        <w:rPr>
          <w:rFonts w:asciiTheme="minorHAnsi" w:hAnsiTheme="minorHAnsi" w:cstheme="minorHAnsi"/>
          <w:szCs w:val="20"/>
        </w:rPr>
        <w:t xml:space="preserve"> de </w:t>
      </w:r>
      <w:proofErr w:type="spellStart"/>
      <w:r w:rsidRPr="003C4708">
        <w:rPr>
          <w:rFonts w:asciiTheme="minorHAnsi" w:hAnsiTheme="minorHAnsi" w:cstheme="minorHAnsi"/>
          <w:szCs w:val="20"/>
        </w:rPr>
        <w:t>condiciones</w:t>
      </w:r>
      <w:proofErr w:type="spellEnd"/>
      <w:r w:rsidRPr="003C4708">
        <w:rPr>
          <w:rFonts w:asciiTheme="minorHAnsi" w:hAnsiTheme="minorHAnsi" w:cstheme="minorHAnsi"/>
          <w:szCs w:val="20"/>
        </w:rPr>
        <w:t xml:space="preserve"> y en el </w:t>
      </w:r>
      <w:proofErr w:type="spellStart"/>
      <w:r w:rsidRPr="003C4708">
        <w:rPr>
          <w:rFonts w:asciiTheme="minorHAnsi" w:hAnsiTheme="minorHAnsi" w:cstheme="minorHAnsi"/>
          <w:szCs w:val="20"/>
        </w:rPr>
        <w:t>Pliego</w:t>
      </w:r>
      <w:proofErr w:type="spellEnd"/>
      <w:r w:rsidRPr="003C4708">
        <w:rPr>
          <w:rFonts w:asciiTheme="minorHAnsi" w:hAnsiTheme="minorHAnsi" w:cstheme="minorHAnsi"/>
          <w:szCs w:val="20"/>
        </w:rPr>
        <w:t xml:space="preserve"> de </w:t>
      </w:r>
      <w:proofErr w:type="spellStart"/>
      <w:r w:rsidRPr="003C4708">
        <w:rPr>
          <w:rFonts w:asciiTheme="minorHAnsi" w:hAnsiTheme="minorHAnsi" w:cstheme="minorHAnsi"/>
          <w:szCs w:val="20"/>
        </w:rPr>
        <w:t>Prescripciones</w:t>
      </w:r>
      <w:proofErr w:type="spellEnd"/>
      <w:r w:rsidRPr="003C4708">
        <w:rPr>
          <w:rFonts w:asciiTheme="minorHAnsi" w:hAnsiTheme="minorHAnsi" w:cstheme="minorHAnsi"/>
          <w:szCs w:val="20"/>
        </w:rPr>
        <w:t xml:space="preserve"> </w:t>
      </w:r>
      <w:proofErr w:type="spellStart"/>
      <w:r w:rsidRPr="003C4708">
        <w:rPr>
          <w:rFonts w:asciiTheme="minorHAnsi" w:hAnsiTheme="minorHAnsi" w:cstheme="minorHAnsi"/>
          <w:szCs w:val="20"/>
        </w:rPr>
        <w:t>Técnicas</w:t>
      </w:r>
      <w:proofErr w:type="spellEnd"/>
      <w:r w:rsidRPr="003C4708">
        <w:rPr>
          <w:rFonts w:asciiTheme="minorHAnsi" w:hAnsiTheme="minorHAnsi" w:cstheme="minorHAnsi"/>
          <w:szCs w:val="20"/>
        </w:rPr>
        <w:t xml:space="preserve">, y de </w:t>
      </w:r>
      <w:proofErr w:type="spellStart"/>
      <w:r w:rsidRPr="003C4708">
        <w:rPr>
          <w:rFonts w:asciiTheme="minorHAnsi" w:hAnsiTheme="minorHAnsi" w:cstheme="minorHAnsi"/>
          <w:szCs w:val="20"/>
        </w:rPr>
        <w:t>acuerdo</w:t>
      </w:r>
      <w:proofErr w:type="spellEnd"/>
      <w:r w:rsidRPr="003C4708">
        <w:rPr>
          <w:rFonts w:asciiTheme="minorHAnsi" w:hAnsiTheme="minorHAnsi" w:cstheme="minorHAnsi"/>
          <w:szCs w:val="20"/>
        </w:rPr>
        <w:t xml:space="preserve"> con las </w:t>
      </w:r>
      <w:proofErr w:type="spellStart"/>
      <w:r w:rsidRPr="003C4708">
        <w:rPr>
          <w:rFonts w:asciiTheme="minorHAnsi" w:hAnsiTheme="minorHAnsi" w:cstheme="minorHAnsi"/>
          <w:szCs w:val="20"/>
        </w:rPr>
        <w:t>instrucciones</w:t>
      </w:r>
      <w:proofErr w:type="spellEnd"/>
      <w:r w:rsidRPr="003C4708">
        <w:rPr>
          <w:rFonts w:asciiTheme="minorHAnsi" w:hAnsiTheme="minorHAnsi" w:cstheme="minorHAnsi"/>
          <w:szCs w:val="20"/>
        </w:rPr>
        <w:t xml:space="preserve"> que se </w:t>
      </w:r>
      <w:proofErr w:type="spellStart"/>
      <w:r w:rsidRPr="003C4708">
        <w:rPr>
          <w:rFonts w:asciiTheme="minorHAnsi" w:hAnsiTheme="minorHAnsi" w:cstheme="minorHAnsi"/>
          <w:szCs w:val="20"/>
        </w:rPr>
        <w:t>darán</w:t>
      </w:r>
      <w:proofErr w:type="spellEnd"/>
      <w:r w:rsidRPr="003C4708">
        <w:rPr>
          <w:rFonts w:asciiTheme="minorHAnsi" w:hAnsiTheme="minorHAnsi" w:cstheme="minorHAnsi"/>
          <w:szCs w:val="20"/>
        </w:rPr>
        <w:t xml:space="preserve"> al </w:t>
      </w:r>
      <w:proofErr w:type="spellStart"/>
      <w:r w:rsidRPr="003C4708">
        <w:rPr>
          <w:rFonts w:asciiTheme="minorHAnsi" w:hAnsiTheme="minorHAnsi" w:cstheme="minorHAnsi"/>
          <w:szCs w:val="20"/>
        </w:rPr>
        <w:t>contratista</w:t>
      </w:r>
      <w:proofErr w:type="spellEnd"/>
      <w:r w:rsidRPr="003C4708">
        <w:rPr>
          <w:rFonts w:asciiTheme="minorHAnsi" w:hAnsiTheme="minorHAnsi" w:cstheme="minorHAnsi"/>
          <w:szCs w:val="20"/>
        </w:rPr>
        <w:t xml:space="preserve"> para su </w:t>
      </w:r>
      <w:proofErr w:type="spellStart"/>
      <w:r w:rsidRPr="003C4708">
        <w:rPr>
          <w:rFonts w:asciiTheme="minorHAnsi" w:hAnsiTheme="minorHAnsi" w:cstheme="minorHAnsi"/>
          <w:szCs w:val="20"/>
        </w:rPr>
        <w:t>interpretación</w:t>
      </w:r>
      <w:proofErr w:type="spellEnd"/>
      <w:r w:rsidRPr="003C4708">
        <w:rPr>
          <w:rFonts w:asciiTheme="minorHAnsi" w:hAnsiTheme="minorHAnsi" w:cstheme="minorHAnsi"/>
          <w:szCs w:val="20"/>
        </w:rPr>
        <w:t xml:space="preserve"> por el </w:t>
      </w:r>
      <w:proofErr w:type="spellStart"/>
      <w:r w:rsidRPr="003C4708">
        <w:rPr>
          <w:rFonts w:asciiTheme="minorHAnsi" w:hAnsiTheme="minorHAnsi" w:cstheme="minorHAnsi"/>
          <w:szCs w:val="20"/>
        </w:rPr>
        <w:t>órgano</w:t>
      </w:r>
      <w:proofErr w:type="spellEnd"/>
      <w:r w:rsidRPr="003C4708">
        <w:rPr>
          <w:rFonts w:asciiTheme="minorHAnsi" w:hAnsiTheme="minorHAnsi" w:cstheme="minorHAnsi"/>
          <w:szCs w:val="20"/>
        </w:rPr>
        <w:t xml:space="preserve"> de </w:t>
      </w:r>
      <w:proofErr w:type="spellStart"/>
      <w:r w:rsidRPr="003C4708">
        <w:rPr>
          <w:rFonts w:asciiTheme="minorHAnsi" w:hAnsiTheme="minorHAnsi" w:cstheme="minorHAnsi"/>
          <w:szCs w:val="20"/>
        </w:rPr>
        <w:t>contratación</w:t>
      </w:r>
      <w:proofErr w:type="spellEnd"/>
      <w:r w:rsidRPr="003C4708">
        <w:rPr>
          <w:rFonts w:asciiTheme="minorHAnsi" w:hAnsiTheme="minorHAnsi" w:cstheme="minorHAnsi"/>
          <w:szCs w:val="20"/>
        </w:rPr>
        <w:t>.</w:t>
      </w:r>
    </w:p>
    <w:p w:rsidR="00D84944" w:rsidRPr="003C4708" w:rsidRDefault="00D84944" w:rsidP="004D6206">
      <w:pPr>
        <w:pStyle w:val="Textoindependiente"/>
        <w:spacing w:before="6"/>
        <w:rPr>
          <w:sz w:val="33"/>
        </w:rPr>
      </w:pPr>
    </w:p>
    <w:p w:rsidR="00D84944" w:rsidRPr="003C4708" w:rsidRDefault="00393F3B">
      <w:pPr>
        <w:pStyle w:val="Textoindependiente"/>
        <w:ind w:left="1181"/>
        <w:jc w:val="both"/>
        <w:rPr>
          <w:rFonts w:asciiTheme="minorHAnsi" w:hAnsiTheme="minorHAnsi" w:cstheme="minorHAnsi"/>
          <w:b/>
        </w:rPr>
      </w:pPr>
      <w:r w:rsidRPr="003C4708">
        <w:rPr>
          <w:rFonts w:asciiTheme="minorHAnsi" w:hAnsiTheme="minorHAnsi" w:cstheme="minorHAnsi"/>
          <w:b/>
          <w:w w:val="115"/>
        </w:rPr>
        <w:t>24</w:t>
      </w:r>
      <w:r w:rsidR="006D2428"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Subcontratación</w:t>
      </w:r>
      <w:proofErr w:type="spellEnd"/>
      <w:r w:rsidRPr="003C4708">
        <w:rPr>
          <w:rFonts w:asciiTheme="minorHAnsi" w:hAnsiTheme="minorHAnsi" w:cstheme="minorHAnsi"/>
          <w:b/>
          <w:w w:val="115"/>
        </w:rPr>
        <w:t xml:space="preserve">. </w:t>
      </w:r>
      <w:r w:rsidRPr="003C4708">
        <w:rPr>
          <w:rFonts w:asciiTheme="minorHAnsi" w:hAnsiTheme="minorHAnsi" w:cstheme="minorHAnsi"/>
          <w:b/>
          <w:w w:val="115"/>
          <w:sz w:val="20"/>
        </w:rPr>
        <w:t>(Cláusula 38)</w:t>
      </w:r>
    </w:p>
    <w:p w:rsidR="00E317FA" w:rsidRPr="003C4708" w:rsidRDefault="00E317FA">
      <w:pPr>
        <w:pStyle w:val="Textoindependiente"/>
        <w:ind w:left="1181"/>
        <w:jc w:val="both"/>
      </w:pPr>
    </w:p>
    <w:p w:rsidR="00D84944" w:rsidRPr="003C4708" w:rsidRDefault="00393F3B">
      <w:pPr>
        <w:pStyle w:val="Textoindependiente"/>
        <w:ind w:left="1181"/>
        <w:jc w:val="both"/>
        <w:rPr>
          <w:rFonts w:asciiTheme="minorHAnsi" w:hAnsiTheme="minorHAnsi" w:cstheme="minorHAnsi"/>
        </w:rPr>
      </w:pPr>
      <w:r w:rsidRPr="003C4708">
        <w:rPr>
          <w:rFonts w:asciiTheme="minorHAnsi" w:hAnsiTheme="minorHAnsi" w:cstheme="minorHAnsi"/>
        </w:rPr>
        <w:t>SI</w:t>
      </w:r>
      <w:r w:rsidR="00E317FA" w:rsidRPr="003C4708">
        <w:rPr>
          <w:rFonts w:asciiTheme="minorHAnsi" w:hAnsiTheme="minorHAnsi" w:cstheme="minorHAnsi"/>
        </w:rPr>
        <w:t xml:space="preserve">, de </w:t>
      </w:r>
      <w:proofErr w:type="spellStart"/>
      <w:r w:rsidR="00E317FA" w:rsidRPr="003C4708">
        <w:rPr>
          <w:rFonts w:asciiTheme="minorHAnsi" w:hAnsiTheme="minorHAnsi" w:cstheme="minorHAnsi"/>
        </w:rPr>
        <w:t>acuerdo</w:t>
      </w:r>
      <w:proofErr w:type="spellEnd"/>
      <w:r w:rsidR="00E317FA" w:rsidRPr="003C4708">
        <w:rPr>
          <w:rFonts w:asciiTheme="minorHAnsi" w:hAnsiTheme="minorHAnsi" w:cstheme="minorHAnsi"/>
        </w:rPr>
        <w:t xml:space="preserve"> </w:t>
      </w:r>
      <w:proofErr w:type="gramStart"/>
      <w:r w:rsidR="00E317FA" w:rsidRPr="003C4708">
        <w:rPr>
          <w:rFonts w:asciiTheme="minorHAnsi" w:hAnsiTheme="minorHAnsi" w:cstheme="minorHAnsi"/>
        </w:rPr>
        <w:t>a lo</w:t>
      </w:r>
      <w:proofErr w:type="gramEnd"/>
      <w:r w:rsidR="00E317FA" w:rsidRPr="003C4708">
        <w:rPr>
          <w:rFonts w:asciiTheme="minorHAnsi" w:hAnsiTheme="minorHAnsi" w:cstheme="minorHAnsi"/>
        </w:rPr>
        <w:t xml:space="preserve"> </w:t>
      </w:r>
      <w:proofErr w:type="spellStart"/>
      <w:r w:rsidR="00E317FA" w:rsidRPr="003C4708">
        <w:rPr>
          <w:rFonts w:asciiTheme="minorHAnsi" w:hAnsiTheme="minorHAnsi" w:cstheme="minorHAnsi"/>
        </w:rPr>
        <w:t>establecido</w:t>
      </w:r>
      <w:proofErr w:type="spellEnd"/>
      <w:r w:rsidR="00E317FA" w:rsidRPr="003C4708">
        <w:rPr>
          <w:rFonts w:asciiTheme="minorHAnsi" w:hAnsiTheme="minorHAnsi" w:cstheme="minorHAnsi"/>
        </w:rPr>
        <w:t xml:space="preserve"> en la LCSP.</w:t>
      </w:r>
    </w:p>
    <w:p w:rsidR="006D2428" w:rsidRPr="003C4708" w:rsidRDefault="006D2428">
      <w:pPr>
        <w:pStyle w:val="Textoindependiente"/>
        <w:ind w:left="1181"/>
        <w:jc w:val="both"/>
        <w:rPr>
          <w:rFonts w:asciiTheme="minorHAnsi" w:hAnsiTheme="minorHAnsi" w:cstheme="minorHAnsi"/>
        </w:rPr>
      </w:pPr>
    </w:p>
    <w:p w:rsidR="006D2428" w:rsidRPr="003C4708" w:rsidRDefault="00E317FA" w:rsidP="00BB2A4C">
      <w:pPr>
        <w:ind w:left="1181" w:right="376"/>
        <w:jc w:val="both"/>
        <w:rPr>
          <w:rFonts w:asciiTheme="minorHAnsi" w:hAnsiTheme="minorHAnsi" w:cstheme="minorHAnsi"/>
          <w:sz w:val="24"/>
          <w:szCs w:val="24"/>
        </w:rPr>
      </w:pPr>
      <w:r w:rsidRPr="003C4708">
        <w:rPr>
          <w:rFonts w:asciiTheme="minorHAnsi" w:hAnsiTheme="minorHAnsi" w:cstheme="minorHAnsi"/>
          <w:w w:val="110"/>
          <w:sz w:val="24"/>
          <w:szCs w:val="24"/>
        </w:rPr>
        <w:t xml:space="preserve">De </w:t>
      </w:r>
      <w:proofErr w:type="spellStart"/>
      <w:r w:rsidR="006D2428" w:rsidRPr="003C4708">
        <w:rPr>
          <w:rFonts w:asciiTheme="minorHAnsi" w:hAnsiTheme="minorHAnsi" w:cstheme="minorHAnsi"/>
          <w:w w:val="110"/>
          <w:sz w:val="24"/>
          <w:szCs w:val="24"/>
        </w:rPr>
        <w:t>conformidad</w:t>
      </w:r>
      <w:proofErr w:type="spellEnd"/>
      <w:r w:rsidR="006D2428" w:rsidRPr="003C4708">
        <w:rPr>
          <w:rFonts w:asciiTheme="minorHAnsi" w:hAnsiTheme="minorHAnsi" w:cstheme="minorHAnsi"/>
          <w:w w:val="110"/>
          <w:sz w:val="24"/>
          <w:szCs w:val="24"/>
        </w:rPr>
        <w:t xml:space="preserve"> con el </w:t>
      </w:r>
      <w:proofErr w:type="spellStart"/>
      <w:r w:rsidR="006D2428" w:rsidRPr="003C4708">
        <w:rPr>
          <w:rFonts w:asciiTheme="minorHAnsi" w:hAnsiTheme="minorHAnsi" w:cstheme="minorHAnsi"/>
          <w:w w:val="110"/>
          <w:sz w:val="24"/>
          <w:szCs w:val="24"/>
        </w:rPr>
        <w:t>artículo</w:t>
      </w:r>
      <w:proofErr w:type="spellEnd"/>
      <w:r w:rsidR="006D2428" w:rsidRPr="003C4708">
        <w:rPr>
          <w:rFonts w:asciiTheme="minorHAnsi" w:hAnsiTheme="minorHAnsi" w:cstheme="minorHAnsi"/>
          <w:w w:val="110"/>
          <w:sz w:val="24"/>
          <w:szCs w:val="24"/>
        </w:rPr>
        <w:t xml:space="preserve"> 215.1 LCSP el </w:t>
      </w:r>
      <w:proofErr w:type="spellStart"/>
      <w:r w:rsidR="006D2428" w:rsidRPr="003C4708">
        <w:rPr>
          <w:rFonts w:asciiTheme="minorHAnsi" w:hAnsiTheme="minorHAnsi" w:cstheme="minorHAnsi"/>
          <w:w w:val="110"/>
          <w:sz w:val="24"/>
          <w:szCs w:val="24"/>
        </w:rPr>
        <w:t>contratista</w:t>
      </w:r>
      <w:proofErr w:type="spellEnd"/>
      <w:r w:rsidR="006D2428" w:rsidRPr="003C4708">
        <w:rPr>
          <w:rFonts w:asciiTheme="minorHAnsi" w:hAnsiTheme="minorHAnsi" w:cstheme="minorHAnsi"/>
          <w:w w:val="110"/>
          <w:sz w:val="24"/>
          <w:szCs w:val="24"/>
        </w:rPr>
        <w:t xml:space="preserve"> </w:t>
      </w:r>
      <w:proofErr w:type="spellStart"/>
      <w:r w:rsidR="006D2428" w:rsidRPr="003C4708">
        <w:rPr>
          <w:rFonts w:asciiTheme="minorHAnsi" w:hAnsiTheme="minorHAnsi" w:cstheme="minorHAnsi"/>
          <w:w w:val="110"/>
          <w:sz w:val="24"/>
          <w:szCs w:val="24"/>
        </w:rPr>
        <w:t>podrá</w:t>
      </w:r>
      <w:proofErr w:type="spellEnd"/>
      <w:r w:rsidR="006D2428" w:rsidRPr="003C4708">
        <w:rPr>
          <w:rFonts w:asciiTheme="minorHAnsi" w:hAnsiTheme="minorHAnsi" w:cstheme="minorHAnsi"/>
          <w:w w:val="110"/>
          <w:sz w:val="24"/>
          <w:szCs w:val="24"/>
        </w:rPr>
        <w:t xml:space="preserve"> </w:t>
      </w:r>
      <w:proofErr w:type="spellStart"/>
      <w:r w:rsidRPr="003C4708">
        <w:rPr>
          <w:rFonts w:asciiTheme="minorHAnsi" w:hAnsiTheme="minorHAnsi" w:cstheme="minorHAnsi"/>
          <w:w w:val="110"/>
          <w:sz w:val="24"/>
          <w:szCs w:val="24"/>
        </w:rPr>
        <w:t>concertar</w:t>
      </w:r>
      <w:proofErr w:type="spellEnd"/>
      <w:r w:rsidRPr="003C4708">
        <w:rPr>
          <w:rFonts w:asciiTheme="minorHAnsi" w:hAnsiTheme="minorHAnsi" w:cstheme="minorHAnsi"/>
          <w:w w:val="110"/>
          <w:sz w:val="24"/>
          <w:szCs w:val="24"/>
        </w:rPr>
        <w:t xml:space="preserve"> con</w:t>
      </w:r>
      <w:r w:rsidR="006D2428" w:rsidRPr="003C4708">
        <w:rPr>
          <w:rFonts w:asciiTheme="minorHAnsi" w:hAnsiTheme="minorHAnsi" w:cstheme="minorHAnsi"/>
          <w:w w:val="110"/>
          <w:sz w:val="24"/>
          <w:szCs w:val="24"/>
        </w:rPr>
        <w:t xml:space="preserve"> </w:t>
      </w:r>
      <w:proofErr w:type="spellStart"/>
      <w:r w:rsidR="006D2428" w:rsidRPr="003C4708">
        <w:rPr>
          <w:rFonts w:asciiTheme="minorHAnsi" w:hAnsiTheme="minorHAnsi" w:cstheme="minorHAnsi"/>
          <w:w w:val="110"/>
          <w:sz w:val="24"/>
          <w:szCs w:val="24"/>
        </w:rPr>
        <w:t>terceros</w:t>
      </w:r>
      <w:proofErr w:type="spellEnd"/>
      <w:r w:rsidR="006D2428" w:rsidRPr="003C4708">
        <w:rPr>
          <w:rFonts w:asciiTheme="minorHAnsi" w:hAnsiTheme="minorHAnsi" w:cstheme="minorHAnsi"/>
          <w:w w:val="110"/>
          <w:sz w:val="24"/>
          <w:szCs w:val="24"/>
        </w:rPr>
        <w:t xml:space="preserve"> la </w:t>
      </w:r>
      <w:proofErr w:type="spellStart"/>
      <w:r w:rsidR="006D2428" w:rsidRPr="003C4708">
        <w:rPr>
          <w:rFonts w:asciiTheme="minorHAnsi" w:hAnsiTheme="minorHAnsi" w:cstheme="minorHAnsi"/>
          <w:w w:val="110"/>
          <w:sz w:val="24"/>
          <w:szCs w:val="24"/>
        </w:rPr>
        <w:t>realización</w:t>
      </w:r>
      <w:proofErr w:type="spellEnd"/>
      <w:r w:rsidR="006D2428" w:rsidRPr="003C4708">
        <w:rPr>
          <w:rFonts w:asciiTheme="minorHAnsi" w:hAnsiTheme="minorHAnsi" w:cstheme="minorHAnsi"/>
          <w:w w:val="110"/>
          <w:sz w:val="24"/>
          <w:szCs w:val="24"/>
        </w:rPr>
        <w:t xml:space="preserve"> </w:t>
      </w:r>
      <w:proofErr w:type="spellStart"/>
      <w:r w:rsidR="006D2428" w:rsidRPr="003C4708">
        <w:rPr>
          <w:rFonts w:asciiTheme="minorHAnsi" w:hAnsiTheme="minorHAnsi" w:cstheme="minorHAnsi"/>
          <w:w w:val="110"/>
          <w:sz w:val="24"/>
          <w:szCs w:val="24"/>
        </w:rPr>
        <w:t>parcial</w:t>
      </w:r>
      <w:proofErr w:type="spellEnd"/>
      <w:r w:rsidR="006D2428" w:rsidRPr="003C4708">
        <w:rPr>
          <w:rFonts w:asciiTheme="minorHAnsi" w:hAnsiTheme="minorHAnsi" w:cstheme="minorHAnsi"/>
          <w:w w:val="110"/>
          <w:sz w:val="24"/>
          <w:szCs w:val="24"/>
        </w:rPr>
        <w:t xml:space="preserve"> de la </w:t>
      </w:r>
      <w:proofErr w:type="spellStart"/>
      <w:r w:rsidR="006D2428" w:rsidRPr="003C4708">
        <w:rPr>
          <w:rFonts w:asciiTheme="minorHAnsi" w:hAnsiTheme="minorHAnsi" w:cstheme="minorHAnsi"/>
          <w:w w:val="110"/>
          <w:sz w:val="24"/>
          <w:szCs w:val="24"/>
        </w:rPr>
        <w:t>prestación</w:t>
      </w:r>
      <w:proofErr w:type="spellEnd"/>
      <w:r w:rsidR="006D2428" w:rsidRPr="003C4708">
        <w:rPr>
          <w:rFonts w:asciiTheme="minorHAnsi" w:hAnsiTheme="minorHAnsi" w:cstheme="minorHAnsi"/>
          <w:w w:val="110"/>
          <w:sz w:val="24"/>
          <w:szCs w:val="24"/>
        </w:rPr>
        <w:t xml:space="preserve"> con </w:t>
      </w:r>
      <w:proofErr w:type="spellStart"/>
      <w:r w:rsidR="006D2428" w:rsidRPr="003C4708">
        <w:rPr>
          <w:rFonts w:asciiTheme="minorHAnsi" w:hAnsiTheme="minorHAnsi" w:cstheme="minorHAnsi"/>
          <w:w w:val="110"/>
          <w:sz w:val="24"/>
          <w:szCs w:val="24"/>
        </w:rPr>
        <w:t>sujeción</w:t>
      </w:r>
      <w:proofErr w:type="spellEnd"/>
      <w:r w:rsidR="006D2428" w:rsidRPr="003C4708">
        <w:rPr>
          <w:rFonts w:asciiTheme="minorHAnsi" w:hAnsiTheme="minorHAnsi" w:cstheme="minorHAnsi"/>
          <w:w w:val="110"/>
          <w:sz w:val="24"/>
          <w:szCs w:val="24"/>
        </w:rPr>
        <w:t xml:space="preserve"> a lo que se </w:t>
      </w:r>
      <w:proofErr w:type="spellStart"/>
      <w:r w:rsidR="006D2428" w:rsidRPr="003C4708">
        <w:rPr>
          <w:rFonts w:asciiTheme="minorHAnsi" w:hAnsiTheme="minorHAnsi" w:cstheme="minorHAnsi"/>
          <w:w w:val="110"/>
          <w:sz w:val="24"/>
          <w:szCs w:val="24"/>
        </w:rPr>
        <w:t>disponga</w:t>
      </w:r>
      <w:proofErr w:type="spellEnd"/>
      <w:r w:rsidR="006D2428" w:rsidRPr="003C4708">
        <w:rPr>
          <w:rFonts w:asciiTheme="minorHAnsi" w:hAnsiTheme="minorHAnsi" w:cstheme="minorHAnsi"/>
          <w:w w:val="110"/>
          <w:sz w:val="24"/>
          <w:szCs w:val="24"/>
        </w:rPr>
        <w:t xml:space="preserve"> en los </w:t>
      </w:r>
      <w:proofErr w:type="spellStart"/>
      <w:r w:rsidR="006D2428" w:rsidRPr="003C4708">
        <w:rPr>
          <w:rFonts w:asciiTheme="minorHAnsi" w:hAnsiTheme="minorHAnsi" w:cstheme="minorHAnsi"/>
          <w:w w:val="110"/>
          <w:sz w:val="24"/>
          <w:szCs w:val="24"/>
        </w:rPr>
        <w:t>pliegos</w:t>
      </w:r>
      <w:proofErr w:type="spellEnd"/>
      <w:r w:rsidR="006D2428" w:rsidRPr="003C4708">
        <w:rPr>
          <w:rFonts w:asciiTheme="minorHAnsi" w:hAnsiTheme="minorHAnsi" w:cstheme="minorHAnsi"/>
          <w:w w:val="110"/>
          <w:sz w:val="24"/>
          <w:szCs w:val="24"/>
        </w:rPr>
        <w:t xml:space="preserve"> salvo que </w:t>
      </w:r>
      <w:proofErr w:type="spellStart"/>
      <w:r w:rsidR="006D2428" w:rsidRPr="003C4708">
        <w:rPr>
          <w:rFonts w:asciiTheme="minorHAnsi" w:hAnsiTheme="minorHAnsi" w:cstheme="minorHAnsi"/>
          <w:w w:val="110"/>
          <w:sz w:val="24"/>
          <w:szCs w:val="24"/>
        </w:rPr>
        <w:t>conforme</w:t>
      </w:r>
      <w:proofErr w:type="spellEnd"/>
      <w:r w:rsidR="006D2428" w:rsidRPr="003C4708">
        <w:rPr>
          <w:rFonts w:asciiTheme="minorHAnsi" w:hAnsiTheme="minorHAnsi" w:cstheme="minorHAnsi"/>
          <w:w w:val="110"/>
          <w:sz w:val="24"/>
          <w:szCs w:val="24"/>
        </w:rPr>
        <w:t xml:space="preserve"> a lo </w:t>
      </w:r>
      <w:proofErr w:type="spellStart"/>
      <w:r w:rsidR="006D2428" w:rsidRPr="003C4708">
        <w:rPr>
          <w:rFonts w:asciiTheme="minorHAnsi" w:hAnsiTheme="minorHAnsi" w:cstheme="minorHAnsi"/>
          <w:w w:val="110"/>
          <w:sz w:val="24"/>
          <w:szCs w:val="24"/>
        </w:rPr>
        <w:t>establecido</w:t>
      </w:r>
      <w:proofErr w:type="spellEnd"/>
      <w:r w:rsidR="006D2428" w:rsidRPr="003C4708">
        <w:rPr>
          <w:rFonts w:asciiTheme="minorHAnsi" w:hAnsiTheme="minorHAnsi" w:cstheme="minorHAnsi"/>
          <w:w w:val="110"/>
          <w:sz w:val="24"/>
          <w:szCs w:val="24"/>
        </w:rPr>
        <w:t xml:space="preserve"> en la </w:t>
      </w:r>
      <w:proofErr w:type="spellStart"/>
      <w:r w:rsidR="006D2428" w:rsidRPr="003C4708">
        <w:rPr>
          <w:rFonts w:asciiTheme="minorHAnsi" w:hAnsiTheme="minorHAnsi" w:cstheme="minorHAnsi"/>
          <w:w w:val="110"/>
          <w:sz w:val="24"/>
          <w:szCs w:val="24"/>
        </w:rPr>
        <w:t>letras</w:t>
      </w:r>
      <w:proofErr w:type="spellEnd"/>
      <w:r w:rsidR="006D2428" w:rsidRPr="003C4708">
        <w:rPr>
          <w:rFonts w:asciiTheme="minorHAnsi" w:hAnsiTheme="minorHAnsi" w:cstheme="minorHAnsi"/>
          <w:w w:val="110"/>
          <w:sz w:val="24"/>
          <w:szCs w:val="24"/>
        </w:rPr>
        <w:t xml:space="preserve"> d) y e) del apartado 2º del </w:t>
      </w:r>
      <w:proofErr w:type="spellStart"/>
      <w:r w:rsidR="006D2428" w:rsidRPr="003C4708">
        <w:rPr>
          <w:rFonts w:asciiTheme="minorHAnsi" w:hAnsiTheme="minorHAnsi" w:cstheme="minorHAnsi"/>
          <w:w w:val="110"/>
          <w:sz w:val="24"/>
          <w:szCs w:val="24"/>
        </w:rPr>
        <w:t>citado</w:t>
      </w:r>
      <w:proofErr w:type="spellEnd"/>
      <w:r w:rsidR="006D2428" w:rsidRPr="003C4708">
        <w:rPr>
          <w:rFonts w:asciiTheme="minorHAnsi" w:hAnsiTheme="minorHAnsi" w:cstheme="minorHAnsi"/>
          <w:w w:val="110"/>
          <w:sz w:val="24"/>
          <w:szCs w:val="24"/>
        </w:rPr>
        <w:t xml:space="preserve"> </w:t>
      </w:r>
      <w:proofErr w:type="spellStart"/>
      <w:r w:rsidR="006D2428" w:rsidRPr="003C4708">
        <w:rPr>
          <w:rFonts w:asciiTheme="minorHAnsi" w:hAnsiTheme="minorHAnsi" w:cstheme="minorHAnsi"/>
          <w:w w:val="110"/>
          <w:sz w:val="24"/>
          <w:szCs w:val="24"/>
        </w:rPr>
        <w:t>artículo</w:t>
      </w:r>
      <w:proofErr w:type="spellEnd"/>
      <w:r w:rsidR="006D2428" w:rsidRPr="003C4708">
        <w:rPr>
          <w:rFonts w:asciiTheme="minorHAnsi" w:hAnsiTheme="minorHAnsi" w:cstheme="minorHAnsi"/>
          <w:w w:val="110"/>
          <w:sz w:val="24"/>
          <w:szCs w:val="24"/>
        </w:rPr>
        <w:t>,</w:t>
      </w:r>
      <w:r w:rsidR="006D2428" w:rsidRPr="003C4708">
        <w:rPr>
          <w:rFonts w:asciiTheme="minorHAnsi" w:hAnsiTheme="minorHAnsi" w:cstheme="minorHAnsi"/>
          <w:spacing w:val="6"/>
          <w:w w:val="110"/>
          <w:sz w:val="24"/>
          <w:szCs w:val="24"/>
        </w:rPr>
        <w:t xml:space="preserve"> </w:t>
      </w:r>
      <w:r w:rsidR="006D2428" w:rsidRPr="003C4708">
        <w:rPr>
          <w:rFonts w:asciiTheme="minorHAnsi" w:hAnsiTheme="minorHAnsi" w:cstheme="minorHAnsi"/>
          <w:w w:val="110"/>
          <w:sz w:val="24"/>
          <w:szCs w:val="24"/>
        </w:rPr>
        <w:t>la</w:t>
      </w:r>
      <w:r w:rsidR="006D2428" w:rsidRPr="003C4708">
        <w:rPr>
          <w:rFonts w:asciiTheme="minorHAnsi" w:hAnsiTheme="minorHAnsi" w:cstheme="minorHAnsi"/>
          <w:spacing w:val="8"/>
          <w:w w:val="110"/>
          <w:sz w:val="24"/>
          <w:szCs w:val="24"/>
        </w:rPr>
        <w:t xml:space="preserve"> </w:t>
      </w:r>
      <w:proofErr w:type="spellStart"/>
      <w:r w:rsidR="006D2428" w:rsidRPr="003C4708">
        <w:rPr>
          <w:rFonts w:asciiTheme="minorHAnsi" w:hAnsiTheme="minorHAnsi" w:cstheme="minorHAnsi"/>
          <w:w w:val="110"/>
          <w:sz w:val="24"/>
          <w:szCs w:val="24"/>
        </w:rPr>
        <w:t>prestación</w:t>
      </w:r>
      <w:proofErr w:type="spellEnd"/>
      <w:r w:rsidR="006D2428" w:rsidRPr="003C4708">
        <w:rPr>
          <w:rFonts w:asciiTheme="minorHAnsi" w:hAnsiTheme="minorHAnsi" w:cstheme="minorHAnsi"/>
          <w:spacing w:val="6"/>
          <w:w w:val="110"/>
          <w:sz w:val="24"/>
          <w:szCs w:val="24"/>
        </w:rPr>
        <w:t xml:space="preserve"> </w:t>
      </w:r>
      <w:r w:rsidR="006D2428" w:rsidRPr="003C4708">
        <w:rPr>
          <w:rFonts w:asciiTheme="minorHAnsi" w:hAnsiTheme="minorHAnsi" w:cstheme="minorHAnsi"/>
          <w:w w:val="110"/>
          <w:sz w:val="24"/>
          <w:szCs w:val="24"/>
        </w:rPr>
        <w:t>o</w:t>
      </w:r>
      <w:r w:rsidR="006D2428" w:rsidRPr="003C4708">
        <w:rPr>
          <w:rFonts w:asciiTheme="minorHAnsi" w:hAnsiTheme="minorHAnsi" w:cstheme="minorHAnsi"/>
          <w:spacing w:val="5"/>
          <w:w w:val="110"/>
          <w:sz w:val="24"/>
          <w:szCs w:val="24"/>
        </w:rPr>
        <w:t xml:space="preserve"> </w:t>
      </w:r>
      <w:r w:rsidR="006D2428" w:rsidRPr="003C4708">
        <w:rPr>
          <w:rFonts w:asciiTheme="minorHAnsi" w:hAnsiTheme="minorHAnsi" w:cstheme="minorHAnsi"/>
          <w:w w:val="110"/>
          <w:sz w:val="24"/>
          <w:szCs w:val="24"/>
        </w:rPr>
        <w:t>parte</w:t>
      </w:r>
      <w:r w:rsidR="006D2428" w:rsidRPr="003C4708">
        <w:rPr>
          <w:rFonts w:asciiTheme="minorHAnsi" w:hAnsiTheme="minorHAnsi" w:cstheme="minorHAnsi"/>
          <w:spacing w:val="4"/>
          <w:w w:val="110"/>
          <w:sz w:val="24"/>
          <w:szCs w:val="24"/>
        </w:rPr>
        <w:t xml:space="preserve"> </w:t>
      </w:r>
      <w:r w:rsidR="006D2428" w:rsidRPr="003C4708">
        <w:rPr>
          <w:rFonts w:asciiTheme="minorHAnsi" w:hAnsiTheme="minorHAnsi" w:cstheme="minorHAnsi"/>
          <w:w w:val="110"/>
          <w:sz w:val="24"/>
          <w:szCs w:val="24"/>
        </w:rPr>
        <w:t>de</w:t>
      </w:r>
      <w:r w:rsidR="006D2428" w:rsidRPr="003C4708">
        <w:rPr>
          <w:rFonts w:asciiTheme="minorHAnsi" w:hAnsiTheme="minorHAnsi" w:cstheme="minorHAnsi"/>
          <w:spacing w:val="8"/>
          <w:w w:val="110"/>
          <w:sz w:val="24"/>
          <w:szCs w:val="24"/>
        </w:rPr>
        <w:t xml:space="preserve"> </w:t>
      </w:r>
      <w:r w:rsidR="006D2428" w:rsidRPr="003C4708">
        <w:rPr>
          <w:rFonts w:asciiTheme="minorHAnsi" w:hAnsiTheme="minorHAnsi" w:cstheme="minorHAnsi"/>
          <w:w w:val="110"/>
          <w:sz w:val="24"/>
          <w:szCs w:val="24"/>
        </w:rPr>
        <w:t>la</w:t>
      </w:r>
      <w:r w:rsidR="006D2428" w:rsidRPr="003C4708">
        <w:rPr>
          <w:rFonts w:asciiTheme="minorHAnsi" w:hAnsiTheme="minorHAnsi" w:cstheme="minorHAnsi"/>
          <w:spacing w:val="5"/>
          <w:w w:val="110"/>
          <w:sz w:val="24"/>
          <w:szCs w:val="24"/>
        </w:rPr>
        <w:t xml:space="preserve"> </w:t>
      </w:r>
      <w:proofErr w:type="spellStart"/>
      <w:r w:rsidR="006D2428" w:rsidRPr="003C4708">
        <w:rPr>
          <w:rFonts w:asciiTheme="minorHAnsi" w:hAnsiTheme="minorHAnsi" w:cstheme="minorHAnsi"/>
          <w:w w:val="110"/>
          <w:sz w:val="24"/>
          <w:szCs w:val="24"/>
        </w:rPr>
        <w:t>misma</w:t>
      </w:r>
      <w:proofErr w:type="spellEnd"/>
      <w:r w:rsidR="006D2428" w:rsidRPr="003C4708">
        <w:rPr>
          <w:rFonts w:asciiTheme="minorHAnsi" w:hAnsiTheme="minorHAnsi" w:cstheme="minorHAnsi"/>
          <w:spacing w:val="4"/>
          <w:w w:val="110"/>
          <w:sz w:val="24"/>
          <w:szCs w:val="24"/>
        </w:rPr>
        <w:t xml:space="preserve"> </w:t>
      </w:r>
      <w:proofErr w:type="spellStart"/>
      <w:r w:rsidR="006D2428" w:rsidRPr="003C4708">
        <w:rPr>
          <w:rFonts w:asciiTheme="minorHAnsi" w:hAnsiTheme="minorHAnsi" w:cstheme="minorHAnsi"/>
          <w:w w:val="110"/>
          <w:sz w:val="24"/>
          <w:szCs w:val="24"/>
        </w:rPr>
        <w:t>haya</w:t>
      </w:r>
      <w:proofErr w:type="spellEnd"/>
      <w:r w:rsidR="006D2428" w:rsidRPr="003C4708">
        <w:rPr>
          <w:rFonts w:asciiTheme="minorHAnsi" w:hAnsiTheme="minorHAnsi" w:cstheme="minorHAnsi"/>
          <w:spacing w:val="4"/>
          <w:w w:val="110"/>
          <w:sz w:val="24"/>
          <w:szCs w:val="24"/>
        </w:rPr>
        <w:t xml:space="preserve"> </w:t>
      </w:r>
      <w:r w:rsidR="006D2428" w:rsidRPr="003C4708">
        <w:rPr>
          <w:rFonts w:asciiTheme="minorHAnsi" w:hAnsiTheme="minorHAnsi" w:cstheme="minorHAnsi"/>
          <w:w w:val="110"/>
          <w:sz w:val="24"/>
          <w:szCs w:val="24"/>
        </w:rPr>
        <w:t>de</w:t>
      </w:r>
      <w:r w:rsidR="006D2428" w:rsidRPr="003C4708">
        <w:rPr>
          <w:rFonts w:asciiTheme="minorHAnsi" w:hAnsiTheme="minorHAnsi" w:cstheme="minorHAnsi"/>
          <w:spacing w:val="4"/>
          <w:w w:val="110"/>
          <w:sz w:val="24"/>
          <w:szCs w:val="24"/>
        </w:rPr>
        <w:t xml:space="preserve"> </w:t>
      </w:r>
      <w:proofErr w:type="spellStart"/>
      <w:r w:rsidR="006D2428" w:rsidRPr="003C4708">
        <w:rPr>
          <w:rFonts w:asciiTheme="minorHAnsi" w:hAnsiTheme="minorHAnsi" w:cstheme="minorHAnsi"/>
          <w:w w:val="110"/>
          <w:sz w:val="24"/>
          <w:szCs w:val="24"/>
        </w:rPr>
        <w:t>ser</w:t>
      </w:r>
      <w:proofErr w:type="spellEnd"/>
      <w:r w:rsidR="006D2428" w:rsidRPr="003C4708">
        <w:rPr>
          <w:rFonts w:asciiTheme="minorHAnsi" w:hAnsiTheme="minorHAnsi" w:cstheme="minorHAnsi"/>
          <w:spacing w:val="7"/>
          <w:w w:val="110"/>
          <w:sz w:val="24"/>
          <w:szCs w:val="24"/>
        </w:rPr>
        <w:t xml:space="preserve"> </w:t>
      </w:r>
      <w:proofErr w:type="spellStart"/>
      <w:r w:rsidR="006D2428" w:rsidRPr="003C4708">
        <w:rPr>
          <w:rFonts w:asciiTheme="minorHAnsi" w:hAnsiTheme="minorHAnsi" w:cstheme="minorHAnsi"/>
          <w:w w:val="110"/>
          <w:sz w:val="24"/>
          <w:szCs w:val="24"/>
        </w:rPr>
        <w:t>ejecutada</w:t>
      </w:r>
      <w:proofErr w:type="spellEnd"/>
      <w:r w:rsidR="006D2428" w:rsidRPr="003C4708">
        <w:rPr>
          <w:rFonts w:asciiTheme="minorHAnsi" w:hAnsiTheme="minorHAnsi" w:cstheme="minorHAnsi"/>
          <w:spacing w:val="5"/>
          <w:w w:val="110"/>
          <w:sz w:val="24"/>
          <w:szCs w:val="24"/>
        </w:rPr>
        <w:t xml:space="preserve"> </w:t>
      </w:r>
      <w:proofErr w:type="spellStart"/>
      <w:r w:rsidR="006D2428" w:rsidRPr="003C4708">
        <w:rPr>
          <w:rFonts w:asciiTheme="minorHAnsi" w:hAnsiTheme="minorHAnsi" w:cstheme="minorHAnsi"/>
          <w:w w:val="110"/>
          <w:sz w:val="24"/>
          <w:szCs w:val="24"/>
        </w:rPr>
        <w:t>directamente</w:t>
      </w:r>
      <w:proofErr w:type="spellEnd"/>
      <w:r w:rsidR="006D2428" w:rsidRPr="003C4708">
        <w:rPr>
          <w:rFonts w:asciiTheme="minorHAnsi" w:hAnsiTheme="minorHAnsi" w:cstheme="minorHAnsi"/>
          <w:spacing w:val="4"/>
          <w:w w:val="110"/>
          <w:sz w:val="24"/>
          <w:szCs w:val="24"/>
        </w:rPr>
        <w:t xml:space="preserve"> </w:t>
      </w:r>
      <w:r w:rsidR="006D2428" w:rsidRPr="003C4708">
        <w:rPr>
          <w:rFonts w:asciiTheme="minorHAnsi" w:hAnsiTheme="minorHAnsi" w:cstheme="minorHAnsi"/>
          <w:w w:val="110"/>
          <w:sz w:val="24"/>
          <w:szCs w:val="24"/>
        </w:rPr>
        <w:t>por</w:t>
      </w:r>
      <w:r w:rsidR="006D2428" w:rsidRPr="003C4708">
        <w:rPr>
          <w:rFonts w:asciiTheme="minorHAnsi" w:hAnsiTheme="minorHAnsi" w:cstheme="minorHAnsi"/>
          <w:spacing w:val="4"/>
          <w:w w:val="110"/>
          <w:sz w:val="24"/>
          <w:szCs w:val="24"/>
        </w:rPr>
        <w:t xml:space="preserve"> </w:t>
      </w:r>
      <w:r w:rsidR="006D2428" w:rsidRPr="003C4708">
        <w:rPr>
          <w:rFonts w:asciiTheme="minorHAnsi" w:hAnsiTheme="minorHAnsi" w:cstheme="minorHAnsi"/>
          <w:w w:val="110"/>
          <w:sz w:val="24"/>
          <w:szCs w:val="24"/>
        </w:rPr>
        <w:t>el</w:t>
      </w:r>
      <w:r w:rsidR="006D2428" w:rsidRPr="003C4708">
        <w:rPr>
          <w:rFonts w:asciiTheme="minorHAnsi" w:hAnsiTheme="minorHAnsi" w:cstheme="minorHAnsi"/>
          <w:spacing w:val="3"/>
          <w:w w:val="110"/>
          <w:sz w:val="24"/>
          <w:szCs w:val="24"/>
        </w:rPr>
        <w:t xml:space="preserve"> </w:t>
      </w:r>
      <w:r w:rsidR="006D2428" w:rsidRPr="003C4708">
        <w:rPr>
          <w:rFonts w:asciiTheme="minorHAnsi" w:hAnsiTheme="minorHAnsi" w:cstheme="minorHAnsi"/>
          <w:w w:val="110"/>
          <w:sz w:val="24"/>
          <w:szCs w:val="24"/>
        </w:rPr>
        <w:t>primero.</w:t>
      </w:r>
    </w:p>
    <w:p w:rsidR="006D2428" w:rsidRPr="003C4708" w:rsidRDefault="006D2428" w:rsidP="006D2428">
      <w:pPr>
        <w:pStyle w:val="Textoindependiente"/>
        <w:spacing w:before="9"/>
        <w:rPr>
          <w:sz w:val="20"/>
        </w:rPr>
      </w:pPr>
    </w:p>
    <w:p w:rsidR="00D84944" w:rsidRPr="003C4708" w:rsidRDefault="00393F3B" w:rsidP="00BB2A4C">
      <w:pPr>
        <w:pStyle w:val="Textoindependiente"/>
        <w:spacing w:before="94"/>
        <w:ind w:left="1181"/>
        <w:rPr>
          <w:rFonts w:asciiTheme="minorHAnsi" w:hAnsiTheme="minorHAnsi" w:cstheme="minorHAnsi"/>
          <w:sz w:val="16"/>
        </w:rPr>
      </w:pPr>
      <w:r w:rsidRPr="003C4708">
        <w:rPr>
          <w:rFonts w:asciiTheme="minorHAnsi" w:hAnsiTheme="minorHAnsi" w:cstheme="minorHAnsi"/>
          <w:w w:val="105"/>
        </w:rPr>
        <w:t xml:space="preserve">Pago </w:t>
      </w:r>
      <w:proofErr w:type="spellStart"/>
      <w:r w:rsidRPr="003C4708">
        <w:rPr>
          <w:rFonts w:asciiTheme="minorHAnsi" w:hAnsiTheme="minorHAnsi" w:cstheme="minorHAnsi"/>
          <w:w w:val="105"/>
        </w:rPr>
        <w:t>directo</w:t>
      </w:r>
      <w:proofErr w:type="spellEnd"/>
      <w:r w:rsidRPr="003C4708">
        <w:rPr>
          <w:rFonts w:asciiTheme="minorHAnsi" w:hAnsiTheme="minorHAnsi" w:cstheme="minorHAnsi"/>
          <w:w w:val="105"/>
        </w:rPr>
        <w:t xml:space="preserve"> a los </w:t>
      </w:r>
      <w:proofErr w:type="spellStart"/>
      <w:r w:rsidRPr="003C4708">
        <w:rPr>
          <w:rFonts w:asciiTheme="minorHAnsi" w:hAnsiTheme="minorHAnsi" w:cstheme="minorHAnsi"/>
          <w:w w:val="105"/>
        </w:rPr>
        <w:t>subcontratistas</w:t>
      </w:r>
      <w:proofErr w:type="spellEnd"/>
      <w:r w:rsidRPr="003C4708">
        <w:rPr>
          <w:rFonts w:asciiTheme="minorHAnsi" w:hAnsiTheme="minorHAnsi" w:cstheme="minorHAnsi"/>
          <w:w w:val="105"/>
        </w:rPr>
        <w:t xml:space="preserve">: </w:t>
      </w:r>
      <w:r w:rsidR="00E317FA" w:rsidRPr="003C4708">
        <w:rPr>
          <w:rFonts w:asciiTheme="minorHAnsi" w:hAnsiTheme="minorHAnsi" w:cstheme="minorHAnsi"/>
          <w:w w:val="105"/>
        </w:rPr>
        <w:t>NO.</w:t>
      </w:r>
    </w:p>
    <w:p w:rsidR="00D84944" w:rsidRPr="003C4708" w:rsidRDefault="00393F3B" w:rsidP="00BB2A4C">
      <w:pPr>
        <w:pStyle w:val="Textoindependiente"/>
        <w:spacing w:before="1"/>
        <w:ind w:left="1181" w:right="298"/>
        <w:jc w:val="both"/>
        <w:rPr>
          <w:rFonts w:asciiTheme="minorHAnsi" w:hAnsiTheme="minorHAnsi" w:cstheme="minorHAnsi"/>
          <w:sz w:val="16"/>
        </w:rPr>
      </w:pPr>
      <w:r w:rsidRPr="003C4708">
        <w:rPr>
          <w:rFonts w:asciiTheme="minorHAnsi" w:hAnsiTheme="minorHAnsi" w:cstheme="minorHAnsi"/>
          <w:w w:val="110"/>
        </w:rPr>
        <w:t xml:space="preserve">Los </w:t>
      </w:r>
      <w:proofErr w:type="spellStart"/>
      <w:r w:rsidRPr="003C4708">
        <w:rPr>
          <w:rFonts w:asciiTheme="minorHAnsi" w:hAnsiTheme="minorHAnsi" w:cstheme="minorHAnsi"/>
          <w:w w:val="110"/>
        </w:rPr>
        <w:t>licitadores</w:t>
      </w:r>
      <w:proofErr w:type="spellEnd"/>
      <w:r w:rsidRPr="003C4708">
        <w:rPr>
          <w:rFonts w:asciiTheme="minorHAnsi" w:hAnsiTheme="minorHAnsi" w:cstheme="minorHAnsi"/>
          <w:w w:val="110"/>
        </w:rPr>
        <w:t xml:space="preserve"> deberán </w:t>
      </w:r>
      <w:proofErr w:type="spellStart"/>
      <w:r w:rsidRPr="003C4708">
        <w:rPr>
          <w:rFonts w:asciiTheme="minorHAnsi" w:hAnsiTheme="minorHAnsi" w:cstheme="minorHAnsi"/>
          <w:w w:val="110"/>
        </w:rPr>
        <w:t>indicar</w:t>
      </w:r>
      <w:proofErr w:type="spellEnd"/>
      <w:r w:rsidRPr="003C4708">
        <w:rPr>
          <w:rFonts w:asciiTheme="minorHAnsi" w:hAnsiTheme="minorHAnsi" w:cstheme="minorHAnsi"/>
          <w:w w:val="110"/>
        </w:rPr>
        <w:t xml:space="preserve"> en la oferta la parte </w:t>
      </w:r>
      <w:proofErr w:type="gramStart"/>
      <w:r w:rsidRPr="003C4708">
        <w:rPr>
          <w:rFonts w:asciiTheme="minorHAnsi" w:hAnsiTheme="minorHAnsi" w:cstheme="minorHAnsi"/>
          <w:w w:val="110"/>
        </w:rPr>
        <w:t>del</w:t>
      </w:r>
      <w:proofErr w:type="gramEnd"/>
      <w:r w:rsidRPr="003C4708">
        <w:rPr>
          <w:rFonts w:asciiTheme="minorHAnsi" w:hAnsiTheme="minorHAnsi" w:cstheme="minorHAnsi"/>
          <w:w w:val="110"/>
        </w:rPr>
        <w:t xml:space="preserve"> contrato a </w:t>
      </w:r>
      <w:proofErr w:type="spellStart"/>
      <w:r w:rsidRPr="003C4708">
        <w:rPr>
          <w:rFonts w:asciiTheme="minorHAnsi" w:hAnsiTheme="minorHAnsi" w:cstheme="minorHAnsi"/>
          <w:w w:val="110"/>
        </w:rPr>
        <w:t>subcontratar</w:t>
      </w:r>
      <w:proofErr w:type="spellEnd"/>
      <w:r w:rsidRPr="003C4708">
        <w:rPr>
          <w:rFonts w:asciiTheme="minorHAnsi" w:hAnsiTheme="minorHAnsi" w:cstheme="minorHAnsi"/>
          <w:w w:val="110"/>
        </w:rPr>
        <w:t xml:space="preserve">, su importe, y el </w:t>
      </w:r>
      <w:proofErr w:type="spellStart"/>
      <w:r w:rsidRPr="003C4708">
        <w:rPr>
          <w:rFonts w:asciiTheme="minorHAnsi" w:hAnsiTheme="minorHAnsi" w:cstheme="minorHAnsi"/>
          <w:w w:val="110"/>
        </w:rPr>
        <w:t>nombre</w:t>
      </w:r>
      <w:proofErr w:type="spellEnd"/>
      <w:r w:rsidRPr="003C4708">
        <w:rPr>
          <w:rFonts w:asciiTheme="minorHAnsi" w:hAnsiTheme="minorHAnsi" w:cstheme="minorHAnsi"/>
          <w:w w:val="110"/>
        </w:rPr>
        <w:t xml:space="preserve"> o el </w:t>
      </w:r>
      <w:proofErr w:type="spellStart"/>
      <w:r w:rsidRPr="003C4708">
        <w:rPr>
          <w:rFonts w:asciiTheme="minorHAnsi" w:hAnsiTheme="minorHAnsi" w:cstheme="minorHAnsi"/>
          <w:w w:val="110"/>
        </w:rPr>
        <w:t>perfil</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empresarial</w:t>
      </w:r>
      <w:proofErr w:type="spellEnd"/>
      <w:r w:rsidRPr="003C4708">
        <w:rPr>
          <w:rFonts w:asciiTheme="minorHAnsi" w:hAnsiTheme="minorHAnsi" w:cstheme="minorHAnsi"/>
          <w:w w:val="110"/>
        </w:rPr>
        <w:t xml:space="preserve"> de los </w:t>
      </w:r>
      <w:proofErr w:type="spellStart"/>
      <w:r w:rsidRPr="003C4708">
        <w:rPr>
          <w:rFonts w:asciiTheme="minorHAnsi" w:hAnsiTheme="minorHAnsi" w:cstheme="minorHAnsi"/>
          <w:w w:val="110"/>
        </w:rPr>
        <w:t>subcontratistas</w:t>
      </w:r>
      <w:proofErr w:type="spellEnd"/>
      <w:r w:rsidRPr="003C4708">
        <w:rPr>
          <w:rFonts w:asciiTheme="minorHAnsi" w:hAnsiTheme="minorHAnsi" w:cstheme="minorHAnsi"/>
          <w:w w:val="110"/>
        </w:rPr>
        <w:t xml:space="preserve"> </w:t>
      </w:r>
      <w:r w:rsidR="00E317FA" w:rsidRPr="003C4708">
        <w:rPr>
          <w:rFonts w:asciiTheme="minorHAnsi" w:hAnsiTheme="minorHAnsi" w:cstheme="minorHAnsi"/>
          <w:w w:val="110"/>
        </w:rPr>
        <w:t>SI.</w:t>
      </w:r>
    </w:p>
    <w:p w:rsidR="00D84944" w:rsidRPr="003C4708" w:rsidRDefault="00D84944" w:rsidP="00BB2A4C">
      <w:pPr>
        <w:pStyle w:val="Textoindependiente"/>
        <w:spacing w:before="1"/>
        <w:rPr>
          <w:sz w:val="33"/>
        </w:rPr>
      </w:pPr>
    </w:p>
    <w:p w:rsidR="00D84944" w:rsidRPr="003C4708" w:rsidRDefault="00393F3B">
      <w:pPr>
        <w:pStyle w:val="Textoindependiente"/>
        <w:ind w:left="1181"/>
        <w:rPr>
          <w:rFonts w:asciiTheme="minorHAnsi" w:hAnsiTheme="minorHAnsi" w:cstheme="minorHAnsi"/>
        </w:rPr>
      </w:pPr>
      <w:r w:rsidRPr="003C4708">
        <w:rPr>
          <w:rFonts w:asciiTheme="minorHAnsi" w:hAnsiTheme="minorHAnsi" w:cstheme="minorHAnsi"/>
          <w:b/>
          <w:w w:val="115"/>
        </w:rPr>
        <w:t>25</w:t>
      </w:r>
      <w:r w:rsidR="008E593E"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Cesión</w:t>
      </w:r>
      <w:proofErr w:type="spellEnd"/>
      <w:r w:rsidRPr="003C4708">
        <w:rPr>
          <w:rFonts w:asciiTheme="minorHAnsi" w:hAnsiTheme="minorHAnsi" w:cstheme="minorHAnsi"/>
          <w:b/>
          <w:w w:val="115"/>
        </w:rPr>
        <w:t xml:space="preserve"> del contrato. </w:t>
      </w:r>
      <w:r w:rsidRPr="003C4708">
        <w:rPr>
          <w:rFonts w:asciiTheme="minorHAnsi" w:hAnsiTheme="minorHAnsi" w:cstheme="minorHAnsi"/>
          <w:b/>
          <w:w w:val="115"/>
          <w:sz w:val="20"/>
        </w:rPr>
        <w:t>(Cláusula 37)</w:t>
      </w:r>
    </w:p>
    <w:p w:rsidR="00D84944" w:rsidRPr="003C4708" w:rsidRDefault="00D84944">
      <w:pPr>
        <w:pStyle w:val="Textoindependiente"/>
        <w:spacing w:before="6"/>
        <w:rPr>
          <w:rFonts w:asciiTheme="minorHAnsi" w:hAnsiTheme="minorHAnsi" w:cstheme="minorHAnsi"/>
        </w:rPr>
      </w:pPr>
    </w:p>
    <w:p w:rsidR="00E317FA" w:rsidRPr="003C4708" w:rsidRDefault="00393F3B" w:rsidP="00BB2A4C">
      <w:pPr>
        <w:pStyle w:val="Textoindependiente"/>
        <w:spacing w:before="1"/>
        <w:ind w:left="1181" w:right="375"/>
        <w:jc w:val="both"/>
        <w:rPr>
          <w:rFonts w:asciiTheme="minorHAnsi" w:hAnsiTheme="minorHAnsi" w:cstheme="minorHAnsi"/>
          <w:w w:val="110"/>
        </w:rPr>
      </w:pPr>
      <w:r w:rsidRPr="003C4708">
        <w:rPr>
          <w:rFonts w:asciiTheme="minorHAnsi" w:hAnsiTheme="minorHAnsi" w:cstheme="minorHAnsi"/>
          <w:w w:val="110"/>
        </w:rPr>
        <w:t xml:space="preserve">Los derechos y </w:t>
      </w:r>
      <w:proofErr w:type="spellStart"/>
      <w:r w:rsidRPr="003C4708">
        <w:rPr>
          <w:rFonts w:asciiTheme="minorHAnsi" w:hAnsiTheme="minorHAnsi" w:cstheme="minorHAnsi"/>
          <w:w w:val="110"/>
        </w:rPr>
        <w:t>obligaciones</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dimanantes</w:t>
      </w:r>
      <w:proofErr w:type="spellEnd"/>
      <w:r w:rsidRPr="003C4708">
        <w:rPr>
          <w:rFonts w:asciiTheme="minorHAnsi" w:hAnsiTheme="minorHAnsi" w:cstheme="minorHAnsi"/>
          <w:w w:val="110"/>
        </w:rPr>
        <w:t xml:space="preserve"> </w:t>
      </w:r>
      <w:proofErr w:type="gramStart"/>
      <w:r w:rsidRPr="003C4708">
        <w:rPr>
          <w:rFonts w:asciiTheme="minorHAnsi" w:hAnsiTheme="minorHAnsi" w:cstheme="minorHAnsi"/>
          <w:w w:val="110"/>
        </w:rPr>
        <w:t>del</w:t>
      </w:r>
      <w:proofErr w:type="gramEnd"/>
      <w:r w:rsidRPr="003C4708">
        <w:rPr>
          <w:rFonts w:asciiTheme="minorHAnsi" w:hAnsiTheme="minorHAnsi" w:cstheme="minorHAnsi"/>
          <w:w w:val="110"/>
        </w:rPr>
        <w:t xml:space="preserve"> contrato </w:t>
      </w:r>
      <w:proofErr w:type="spellStart"/>
      <w:r w:rsidRPr="003C4708">
        <w:rPr>
          <w:rFonts w:asciiTheme="minorHAnsi" w:hAnsiTheme="minorHAnsi" w:cstheme="minorHAnsi"/>
          <w:w w:val="110"/>
        </w:rPr>
        <w:t>podrán</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ser</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cedidos</w:t>
      </w:r>
      <w:proofErr w:type="spellEnd"/>
      <w:r w:rsidRPr="003C4708">
        <w:rPr>
          <w:rFonts w:asciiTheme="minorHAnsi" w:hAnsiTheme="minorHAnsi" w:cstheme="minorHAnsi"/>
          <w:w w:val="110"/>
        </w:rPr>
        <w:t xml:space="preserve"> po</w:t>
      </w:r>
      <w:r w:rsidR="00E317FA" w:rsidRPr="003C4708">
        <w:rPr>
          <w:rFonts w:asciiTheme="minorHAnsi" w:hAnsiTheme="minorHAnsi" w:cstheme="minorHAnsi"/>
          <w:w w:val="110"/>
        </w:rPr>
        <w:t xml:space="preserve">r el </w:t>
      </w:r>
      <w:proofErr w:type="spellStart"/>
      <w:r w:rsidR="00E317FA" w:rsidRPr="003C4708">
        <w:rPr>
          <w:rFonts w:asciiTheme="minorHAnsi" w:hAnsiTheme="minorHAnsi" w:cstheme="minorHAnsi"/>
          <w:w w:val="110"/>
        </w:rPr>
        <w:t>contratista</w:t>
      </w:r>
      <w:proofErr w:type="spellEnd"/>
      <w:r w:rsidR="00E317FA" w:rsidRPr="003C4708">
        <w:rPr>
          <w:rFonts w:asciiTheme="minorHAnsi" w:hAnsiTheme="minorHAnsi" w:cstheme="minorHAnsi"/>
          <w:w w:val="110"/>
        </w:rPr>
        <w:t xml:space="preserve"> a un </w:t>
      </w:r>
      <w:proofErr w:type="spellStart"/>
      <w:r w:rsidR="00E317FA" w:rsidRPr="003C4708">
        <w:rPr>
          <w:rFonts w:asciiTheme="minorHAnsi" w:hAnsiTheme="minorHAnsi" w:cstheme="minorHAnsi"/>
          <w:w w:val="110"/>
        </w:rPr>
        <w:t>tercero</w:t>
      </w:r>
      <w:proofErr w:type="spellEnd"/>
      <w:r w:rsidR="00E317FA" w:rsidRPr="003C4708">
        <w:rPr>
          <w:rFonts w:asciiTheme="minorHAnsi" w:hAnsiTheme="minorHAnsi" w:cstheme="minorHAnsi"/>
          <w:w w:val="110"/>
        </w:rPr>
        <w:t xml:space="preserve">: </w:t>
      </w:r>
      <w:r w:rsidRPr="003C4708">
        <w:rPr>
          <w:rFonts w:asciiTheme="minorHAnsi" w:hAnsiTheme="minorHAnsi" w:cstheme="minorHAnsi"/>
          <w:w w:val="110"/>
        </w:rPr>
        <w:t xml:space="preserve">NO, </w:t>
      </w:r>
      <w:proofErr w:type="spellStart"/>
      <w:r w:rsidRPr="003C4708">
        <w:rPr>
          <w:rFonts w:asciiTheme="minorHAnsi" w:hAnsiTheme="minorHAnsi" w:cstheme="minorHAnsi"/>
          <w:w w:val="110"/>
        </w:rPr>
        <w:t>ya</w:t>
      </w:r>
      <w:proofErr w:type="spellEnd"/>
      <w:r w:rsidRPr="003C4708">
        <w:rPr>
          <w:rFonts w:asciiTheme="minorHAnsi" w:hAnsiTheme="minorHAnsi" w:cstheme="minorHAnsi"/>
          <w:w w:val="110"/>
        </w:rPr>
        <w:t xml:space="preserve"> que la </w:t>
      </w:r>
      <w:proofErr w:type="spellStart"/>
      <w:r w:rsidRPr="003C4708">
        <w:rPr>
          <w:rFonts w:asciiTheme="minorHAnsi" w:hAnsiTheme="minorHAnsi" w:cstheme="minorHAnsi"/>
          <w:w w:val="110"/>
        </w:rPr>
        <w:t>cesión</w:t>
      </w:r>
      <w:proofErr w:type="spellEnd"/>
      <w:r w:rsidRPr="003C4708">
        <w:rPr>
          <w:rFonts w:asciiTheme="minorHAnsi" w:hAnsiTheme="minorHAnsi" w:cstheme="minorHAnsi"/>
          <w:w w:val="110"/>
        </w:rPr>
        <w:t xml:space="preserve"> no </w:t>
      </w:r>
      <w:proofErr w:type="spellStart"/>
      <w:r w:rsidRPr="003C4708">
        <w:rPr>
          <w:rFonts w:asciiTheme="minorHAnsi" w:hAnsiTheme="minorHAnsi" w:cstheme="minorHAnsi"/>
          <w:w w:val="110"/>
        </w:rPr>
        <w:t>es</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posible</w:t>
      </w:r>
      <w:proofErr w:type="spellEnd"/>
      <w:r w:rsidRPr="003C4708">
        <w:rPr>
          <w:rFonts w:asciiTheme="minorHAnsi" w:hAnsiTheme="minorHAnsi" w:cstheme="minorHAnsi"/>
          <w:w w:val="110"/>
        </w:rPr>
        <w:t xml:space="preserve"> de </w:t>
      </w:r>
      <w:proofErr w:type="spellStart"/>
      <w:r w:rsidRPr="003C4708">
        <w:rPr>
          <w:rFonts w:asciiTheme="minorHAnsi" w:hAnsiTheme="minorHAnsi" w:cstheme="minorHAnsi"/>
          <w:w w:val="110"/>
        </w:rPr>
        <w:t>acuerdo</w:t>
      </w:r>
      <w:proofErr w:type="spellEnd"/>
      <w:r w:rsidRPr="003C4708">
        <w:rPr>
          <w:rFonts w:asciiTheme="minorHAnsi" w:hAnsiTheme="minorHAnsi" w:cstheme="minorHAnsi"/>
          <w:w w:val="110"/>
        </w:rPr>
        <w:t xml:space="preserve"> con lo </w:t>
      </w:r>
      <w:proofErr w:type="spellStart"/>
      <w:r w:rsidRPr="003C4708">
        <w:rPr>
          <w:rFonts w:asciiTheme="minorHAnsi" w:hAnsiTheme="minorHAnsi" w:cstheme="minorHAnsi"/>
          <w:w w:val="110"/>
        </w:rPr>
        <w:t>establecido</w:t>
      </w:r>
      <w:proofErr w:type="spellEnd"/>
      <w:r w:rsidRPr="003C4708">
        <w:rPr>
          <w:rFonts w:asciiTheme="minorHAnsi" w:hAnsiTheme="minorHAnsi" w:cstheme="minorHAnsi"/>
          <w:w w:val="110"/>
        </w:rPr>
        <w:t xml:space="preserve"> en el </w:t>
      </w:r>
      <w:proofErr w:type="spellStart"/>
      <w:r w:rsidRPr="003C4708">
        <w:rPr>
          <w:rFonts w:asciiTheme="minorHAnsi" w:hAnsiTheme="minorHAnsi" w:cstheme="minorHAnsi"/>
          <w:w w:val="110"/>
        </w:rPr>
        <w:t>segundo</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párrafo</w:t>
      </w:r>
      <w:proofErr w:type="spellEnd"/>
      <w:r w:rsidRPr="003C4708">
        <w:rPr>
          <w:rFonts w:asciiTheme="minorHAnsi" w:hAnsiTheme="minorHAnsi" w:cstheme="minorHAnsi"/>
          <w:w w:val="110"/>
        </w:rPr>
        <w:t xml:space="preserve"> del </w:t>
      </w:r>
      <w:proofErr w:type="spellStart"/>
      <w:r w:rsidRPr="003C4708">
        <w:rPr>
          <w:rFonts w:asciiTheme="minorHAnsi" w:hAnsiTheme="minorHAnsi" w:cstheme="minorHAnsi"/>
          <w:w w:val="110"/>
        </w:rPr>
        <w:t>artículo</w:t>
      </w:r>
      <w:proofErr w:type="spellEnd"/>
      <w:r w:rsidRPr="003C4708">
        <w:rPr>
          <w:rFonts w:asciiTheme="minorHAnsi" w:hAnsiTheme="minorHAnsi" w:cstheme="minorHAnsi"/>
          <w:w w:val="110"/>
        </w:rPr>
        <w:t xml:space="preserve"> 214.1 LCSP</w:t>
      </w:r>
      <w:r w:rsidR="00E317FA" w:rsidRPr="003C4708">
        <w:rPr>
          <w:rFonts w:asciiTheme="minorHAnsi" w:hAnsiTheme="minorHAnsi" w:cstheme="minorHAnsi"/>
          <w:w w:val="110"/>
        </w:rPr>
        <w:t>.</w:t>
      </w:r>
    </w:p>
    <w:p w:rsidR="00D84944" w:rsidRPr="003C4708" w:rsidRDefault="00393F3B" w:rsidP="00BB2A4C">
      <w:pPr>
        <w:pStyle w:val="Textoindependiente"/>
        <w:spacing w:before="1"/>
        <w:ind w:left="1181" w:right="375"/>
        <w:jc w:val="both"/>
        <w:rPr>
          <w:rFonts w:asciiTheme="minorHAnsi" w:hAnsiTheme="minorHAnsi" w:cstheme="minorHAnsi"/>
        </w:rPr>
      </w:pPr>
      <w:r w:rsidRPr="003C4708">
        <w:rPr>
          <w:rFonts w:asciiTheme="minorHAnsi" w:hAnsiTheme="minorHAnsi" w:cstheme="minorHAnsi"/>
          <w:w w:val="110"/>
        </w:rPr>
        <w:t xml:space="preserve">Las </w:t>
      </w:r>
      <w:proofErr w:type="spellStart"/>
      <w:r w:rsidRPr="003C4708">
        <w:rPr>
          <w:rFonts w:asciiTheme="minorHAnsi" w:hAnsiTheme="minorHAnsi" w:cstheme="minorHAnsi"/>
          <w:w w:val="110"/>
        </w:rPr>
        <w:t>cualidades</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técnicas</w:t>
      </w:r>
      <w:proofErr w:type="spellEnd"/>
      <w:r w:rsidRPr="003C4708">
        <w:rPr>
          <w:rFonts w:asciiTheme="minorHAnsi" w:hAnsiTheme="minorHAnsi" w:cstheme="minorHAnsi"/>
          <w:w w:val="110"/>
        </w:rPr>
        <w:t xml:space="preserve"> o </w:t>
      </w:r>
      <w:proofErr w:type="spellStart"/>
      <w:r w:rsidRPr="003C4708">
        <w:rPr>
          <w:rFonts w:asciiTheme="minorHAnsi" w:hAnsiTheme="minorHAnsi" w:cstheme="minorHAnsi"/>
          <w:w w:val="110"/>
        </w:rPr>
        <w:t>personales</w:t>
      </w:r>
      <w:proofErr w:type="spellEnd"/>
      <w:r w:rsidRPr="003C4708">
        <w:rPr>
          <w:rFonts w:asciiTheme="minorHAnsi" w:hAnsiTheme="minorHAnsi" w:cstheme="minorHAnsi"/>
          <w:w w:val="110"/>
        </w:rPr>
        <w:t xml:space="preserve"> </w:t>
      </w:r>
      <w:proofErr w:type="gramStart"/>
      <w:r w:rsidRPr="003C4708">
        <w:rPr>
          <w:rFonts w:asciiTheme="minorHAnsi" w:hAnsiTheme="minorHAnsi" w:cstheme="minorHAnsi"/>
          <w:w w:val="110"/>
        </w:rPr>
        <w:t>del</w:t>
      </w:r>
      <w:proofErr w:type="gram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cedente</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han</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sido</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razón</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determinante</w:t>
      </w:r>
      <w:proofErr w:type="spellEnd"/>
      <w:r w:rsidRPr="003C4708">
        <w:rPr>
          <w:rFonts w:asciiTheme="minorHAnsi" w:hAnsiTheme="minorHAnsi" w:cstheme="minorHAnsi"/>
          <w:w w:val="110"/>
        </w:rPr>
        <w:t xml:space="preserve"> de la </w:t>
      </w:r>
      <w:proofErr w:type="spellStart"/>
      <w:r w:rsidRPr="003C4708">
        <w:rPr>
          <w:rFonts w:asciiTheme="minorHAnsi" w:hAnsiTheme="minorHAnsi" w:cstheme="minorHAnsi"/>
          <w:w w:val="110"/>
        </w:rPr>
        <w:t>adjudicación</w:t>
      </w:r>
      <w:proofErr w:type="spellEnd"/>
      <w:r w:rsidRPr="003C4708">
        <w:rPr>
          <w:rFonts w:asciiTheme="minorHAnsi" w:hAnsiTheme="minorHAnsi" w:cstheme="minorHAnsi"/>
          <w:w w:val="110"/>
        </w:rPr>
        <w:t xml:space="preserve"> del contrato</w:t>
      </w:r>
      <w:r w:rsidR="00E317FA" w:rsidRPr="003C4708">
        <w:rPr>
          <w:rFonts w:asciiTheme="minorHAnsi" w:hAnsiTheme="minorHAnsi" w:cstheme="minorHAnsi"/>
          <w:w w:val="110"/>
        </w:rPr>
        <w:t>.</w:t>
      </w:r>
    </w:p>
    <w:p w:rsidR="00D84944" w:rsidRPr="003C4708" w:rsidRDefault="00D84944">
      <w:pPr>
        <w:pStyle w:val="Textoindependiente"/>
        <w:spacing w:before="9"/>
        <w:rPr>
          <w:sz w:val="28"/>
        </w:rPr>
      </w:pPr>
    </w:p>
    <w:p w:rsidR="00D84944" w:rsidRPr="003C4708" w:rsidRDefault="00393F3B">
      <w:pPr>
        <w:pStyle w:val="Textoindependiente"/>
        <w:spacing w:line="288" w:lineRule="auto"/>
        <w:ind w:left="1702" w:hanging="521"/>
        <w:rPr>
          <w:rFonts w:asciiTheme="minorHAnsi" w:hAnsiTheme="minorHAnsi" w:cstheme="minorHAnsi"/>
          <w:b/>
        </w:rPr>
      </w:pPr>
      <w:r w:rsidRPr="003C4708">
        <w:rPr>
          <w:rFonts w:asciiTheme="minorHAnsi" w:hAnsiTheme="minorHAnsi" w:cstheme="minorHAnsi"/>
          <w:b/>
          <w:w w:val="120"/>
        </w:rPr>
        <w:t>26</w:t>
      </w:r>
      <w:r w:rsidR="009D3253"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Modificaciones</w:t>
      </w:r>
      <w:proofErr w:type="spellEnd"/>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previstas</w:t>
      </w:r>
      <w:proofErr w:type="spellEnd"/>
      <w:r w:rsidRPr="003C4708">
        <w:rPr>
          <w:rFonts w:asciiTheme="minorHAnsi" w:hAnsiTheme="minorHAnsi" w:cstheme="minorHAnsi"/>
          <w:b/>
          <w:w w:val="120"/>
        </w:rPr>
        <w:t xml:space="preserve"> en el </w:t>
      </w:r>
      <w:proofErr w:type="spellStart"/>
      <w:r w:rsidRPr="003C4708">
        <w:rPr>
          <w:rFonts w:asciiTheme="minorHAnsi" w:hAnsiTheme="minorHAnsi" w:cstheme="minorHAnsi"/>
          <w:b/>
          <w:w w:val="120"/>
        </w:rPr>
        <w:t>pliego</w:t>
      </w:r>
      <w:proofErr w:type="spellEnd"/>
      <w:r w:rsidRPr="003C4708">
        <w:rPr>
          <w:rFonts w:asciiTheme="minorHAnsi" w:hAnsiTheme="minorHAnsi" w:cstheme="minorHAnsi"/>
          <w:b/>
          <w:w w:val="120"/>
        </w:rPr>
        <w:t xml:space="preserve"> de </w:t>
      </w:r>
      <w:proofErr w:type="spellStart"/>
      <w:r w:rsidRPr="003C4708">
        <w:rPr>
          <w:rFonts w:asciiTheme="minorHAnsi" w:hAnsiTheme="minorHAnsi" w:cstheme="minorHAnsi"/>
          <w:b/>
          <w:w w:val="120"/>
        </w:rPr>
        <w:t>cláusulas</w:t>
      </w:r>
      <w:proofErr w:type="spellEnd"/>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administrativas</w:t>
      </w:r>
      <w:proofErr w:type="spellEnd"/>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particulares</w:t>
      </w:r>
      <w:proofErr w:type="spellEnd"/>
      <w:r w:rsidRPr="003C4708">
        <w:rPr>
          <w:rFonts w:asciiTheme="minorHAnsi" w:hAnsiTheme="minorHAnsi" w:cstheme="minorHAnsi"/>
          <w:b/>
          <w:w w:val="120"/>
        </w:rPr>
        <w:t>.</w:t>
      </w:r>
      <w:r w:rsidRPr="003C4708">
        <w:rPr>
          <w:rFonts w:asciiTheme="minorHAnsi" w:hAnsiTheme="minorHAnsi" w:cstheme="minorHAnsi"/>
          <w:b/>
          <w:w w:val="120"/>
          <w:sz w:val="20"/>
        </w:rPr>
        <w:t xml:space="preserve"> (Cláusula 45)</w:t>
      </w:r>
    </w:p>
    <w:p w:rsidR="00D84944" w:rsidRPr="003C4708" w:rsidRDefault="00393F3B">
      <w:pPr>
        <w:pStyle w:val="Textoindependiente"/>
        <w:ind w:left="1723"/>
        <w:rPr>
          <w:rFonts w:asciiTheme="minorHAnsi" w:hAnsiTheme="minorHAnsi" w:cstheme="minorHAnsi"/>
        </w:rPr>
      </w:pPr>
      <w:r w:rsidRPr="003C4708">
        <w:rPr>
          <w:rFonts w:asciiTheme="minorHAnsi" w:hAnsiTheme="minorHAnsi" w:cstheme="minorHAnsi"/>
          <w:w w:val="105"/>
        </w:rPr>
        <w:t xml:space="preserve">Procede: </w:t>
      </w:r>
      <w:r w:rsidR="00BB2A4C" w:rsidRPr="003C4708">
        <w:rPr>
          <w:rFonts w:asciiTheme="minorHAnsi" w:hAnsiTheme="minorHAnsi" w:cstheme="minorHAnsi"/>
          <w:w w:val="105"/>
        </w:rPr>
        <w:t>NO.</w:t>
      </w:r>
    </w:p>
    <w:p w:rsidR="00D84944" w:rsidRPr="003C4708" w:rsidRDefault="00D84944">
      <w:pPr>
        <w:pStyle w:val="Textoindependiente"/>
        <w:spacing w:before="9"/>
        <w:rPr>
          <w:sz w:val="28"/>
        </w:rPr>
      </w:pPr>
    </w:p>
    <w:p w:rsidR="00D84944" w:rsidRPr="003C4708" w:rsidRDefault="00393F3B">
      <w:pPr>
        <w:pStyle w:val="Textoindependiente"/>
        <w:spacing w:before="1"/>
        <w:ind w:left="1181"/>
        <w:rPr>
          <w:rFonts w:asciiTheme="minorHAnsi" w:hAnsiTheme="minorHAnsi" w:cstheme="minorHAnsi"/>
          <w:b/>
        </w:rPr>
      </w:pPr>
      <w:r w:rsidRPr="003C4708">
        <w:rPr>
          <w:rFonts w:asciiTheme="minorHAnsi" w:hAnsiTheme="minorHAnsi" w:cstheme="minorHAnsi"/>
          <w:b/>
          <w:w w:val="115"/>
        </w:rPr>
        <w:t>27</w:t>
      </w:r>
      <w:r w:rsidR="009D3253"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Suspensión</w:t>
      </w:r>
      <w:proofErr w:type="spellEnd"/>
      <w:r w:rsidRPr="003C4708">
        <w:rPr>
          <w:rFonts w:asciiTheme="minorHAnsi" w:hAnsiTheme="minorHAnsi" w:cstheme="minorHAnsi"/>
          <w:b/>
          <w:w w:val="115"/>
        </w:rPr>
        <w:t xml:space="preserve">. </w:t>
      </w:r>
      <w:r w:rsidRPr="003C4708">
        <w:rPr>
          <w:rFonts w:asciiTheme="minorHAnsi" w:hAnsiTheme="minorHAnsi" w:cstheme="minorHAnsi"/>
          <w:b/>
          <w:w w:val="115"/>
          <w:sz w:val="20"/>
        </w:rPr>
        <w:t>(Cláusula 46)</w:t>
      </w:r>
    </w:p>
    <w:p w:rsidR="00D84944" w:rsidRPr="003C4708" w:rsidRDefault="00D84944">
      <w:pPr>
        <w:pStyle w:val="Textoindependiente"/>
        <w:spacing w:before="7"/>
        <w:rPr>
          <w:sz w:val="25"/>
        </w:rPr>
      </w:pPr>
    </w:p>
    <w:p w:rsidR="00D84944" w:rsidRPr="003C4708" w:rsidRDefault="00393F3B" w:rsidP="008C3981">
      <w:pPr>
        <w:pStyle w:val="Textoindependiente"/>
        <w:spacing w:before="90"/>
        <w:ind w:left="1181"/>
        <w:jc w:val="both"/>
        <w:rPr>
          <w:rFonts w:asciiTheme="minorHAnsi" w:hAnsiTheme="minorHAnsi" w:cstheme="minorHAnsi"/>
        </w:rPr>
      </w:pPr>
      <w:proofErr w:type="spellStart"/>
      <w:r w:rsidRPr="003C4708">
        <w:rPr>
          <w:rFonts w:asciiTheme="minorHAnsi" w:hAnsiTheme="minorHAnsi" w:cstheme="minorHAnsi"/>
          <w:w w:val="105"/>
        </w:rPr>
        <w:t>Abono</w:t>
      </w:r>
      <w:proofErr w:type="spellEnd"/>
      <w:r w:rsidRPr="003C4708">
        <w:rPr>
          <w:rFonts w:asciiTheme="minorHAnsi" w:hAnsiTheme="minorHAnsi" w:cstheme="minorHAnsi"/>
          <w:w w:val="105"/>
        </w:rPr>
        <w:t xml:space="preserve"> al </w:t>
      </w:r>
      <w:proofErr w:type="spellStart"/>
      <w:r w:rsidRPr="003C4708">
        <w:rPr>
          <w:rFonts w:asciiTheme="minorHAnsi" w:hAnsiTheme="minorHAnsi" w:cstheme="minorHAnsi"/>
          <w:w w:val="105"/>
        </w:rPr>
        <w:t>contratista</w:t>
      </w:r>
      <w:proofErr w:type="spellEnd"/>
      <w:r w:rsidRPr="003C4708">
        <w:rPr>
          <w:rFonts w:asciiTheme="minorHAnsi" w:hAnsiTheme="minorHAnsi" w:cstheme="minorHAnsi"/>
          <w:w w:val="105"/>
        </w:rPr>
        <w:t xml:space="preserve"> de los </w:t>
      </w:r>
      <w:proofErr w:type="spellStart"/>
      <w:r w:rsidRPr="003C4708">
        <w:rPr>
          <w:rFonts w:asciiTheme="minorHAnsi" w:hAnsiTheme="minorHAnsi" w:cstheme="minorHAnsi"/>
          <w:w w:val="105"/>
        </w:rPr>
        <w:t>daños</w:t>
      </w:r>
      <w:proofErr w:type="spellEnd"/>
      <w:r w:rsidRPr="003C4708">
        <w:rPr>
          <w:rFonts w:asciiTheme="minorHAnsi" w:hAnsiTheme="minorHAnsi" w:cstheme="minorHAnsi"/>
          <w:w w:val="105"/>
        </w:rPr>
        <w:t xml:space="preserve"> y </w:t>
      </w:r>
      <w:proofErr w:type="spellStart"/>
      <w:r w:rsidRPr="003C4708">
        <w:rPr>
          <w:rFonts w:asciiTheme="minorHAnsi" w:hAnsiTheme="minorHAnsi" w:cstheme="minorHAnsi"/>
          <w:w w:val="105"/>
        </w:rPr>
        <w:t>perjuicios</w:t>
      </w:r>
      <w:proofErr w:type="spellEnd"/>
      <w:r w:rsidRPr="003C4708">
        <w:rPr>
          <w:rFonts w:asciiTheme="minorHAnsi" w:hAnsiTheme="minorHAnsi" w:cstheme="minorHAnsi"/>
          <w:w w:val="105"/>
        </w:rPr>
        <w:t xml:space="preserve"> por </w:t>
      </w:r>
      <w:proofErr w:type="spellStart"/>
      <w:r w:rsidRPr="003C4708">
        <w:rPr>
          <w:rFonts w:asciiTheme="minorHAnsi" w:hAnsiTheme="minorHAnsi" w:cstheme="minorHAnsi"/>
          <w:w w:val="105"/>
        </w:rPr>
        <w:t>suspensión</w:t>
      </w:r>
      <w:proofErr w:type="spellEnd"/>
      <w:r w:rsidRPr="003C4708">
        <w:rPr>
          <w:rFonts w:asciiTheme="minorHAnsi" w:hAnsiTheme="minorHAnsi" w:cstheme="minorHAnsi"/>
          <w:w w:val="105"/>
        </w:rPr>
        <w:t xml:space="preserve"> </w:t>
      </w:r>
      <w:proofErr w:type="gramStart"/>
      <w:r w:rsidRPr="003C4708">
        <w:rPr>
          <w:rFonts w:asciiTheme="minorHAnsi" w:hAnsiTheme="minorHAnsi" w:cstheme="minorHAnsi"/>
          <w:w w:val="105"/>
        </w:rPr>
        <w:t>del</w:t>
      </w:r>
      <w:proofErr w:type="gramEnd"/>
      <w:r w:rsidRPr="003C4708">
        <w:rPr>
          <w:rFonts w:asciiTheme="minorHAnsi" w:hAnsiTheme="minorHAnsi" w:cstheme="minorHAnsi"/>
          <w:w w:val="105"/>
        </w:rPr>
        <w:t xml:space="preserve"> contrato</w:t>
      </w:r>
      <w:r w:rsidR="00BB2A4C" w:rsidRPr="003C4708">
        <w:rPr>
          <w:rFonts w:asciiTheme="minorHAnsi" w:hAnsiTheme="minorHAnsi" w:cstheme="minorHAnsi"/>
          <w:w w:val="105"/>
        </w:rPr>
        <w:t xml:space="preserve"> </w:t>
      </w:r>
      <w:r w:rsidRPr="003C4708">
        <w:rPr>
          <w:rFonts w:asciiTheme="minorHAnsi" w:hAnsiTheme="minorHAnsi" w:cstheme="minorHAnsi"/>
          <w:w w:val="105"/>
        </w:rPr>
        <w:t xml:space="preserve">de </w:t>
      </w:r>
      <w:proofErr w:type="spellStart"/>
      <w:r w:rsidRPr="003C4708">
        <w:rPr>
          <w:rFonts w:asciiTheme="minorHAnsi" w:hAnsiTheme="minorHAnsi" w:cstheme="minorHAnsi"/>
          <w:w w:val="105"/>
        </w:rPr>
        <w:t>conformidad</w:t>
      </w:r>
      <w:proofErr w:type="spellEnd"/>
      <w:r w:rsidRPr="003C4708">
        <w:rPr>
          <w:rFonts w:asciiTheme="minorHAnsi" w:hAnsiTheme="minorHAnsi" w:cstheme="minorHAnsi"/>
          <w:w w:val="105"/>
        </w:rPr>
        <w:t xml:space="preserve"> con lo </w:t>
      </w:r>
      <w:proofErr w:type="spellStart"/>
      <w:r w:rsidRPr="003C4708">
        <w:rPr>
          <w:rFonts w:asciiTheme="minorHAnsi" w:hAnsiTheme="minorHAnsi" w:cstheme="minorHAnsi"/>
          <w:w w:val="105"/>
        </w:rPr>
        <w:t>dispuesto</w:t>
      </w:r>
      <w:proofErr w:type="spellEnd"/>
      <w:r w:rsidRPr="003C4708">
        <w:rPr>
          <w:rFonts w:asciiTheme="minorHAnsi" w:hAnsiTheme="minorHAnsi" w:cstheme="minorHAnsi"/>
          <w:w w:val="105"/>
        </w:rPr>
        <w:t xml:space="preserve"> en el </w:t>
      </w:r>
      <w:proofErr w:type="spellStart"/>
      <w:r w:rsidRPr="003C4708">
        <w:rPr>
          <w:rFonts w:asciiTheme="minorHAnsi" w:hAnsiTheme="minorHAnsi" w:cstheme="minorHAnsi"/>
          <w:w w:val="105"/>
        </w:rPr>
        <w:t>artículo</w:t>
      </w:r>
      <w:proofErr w:type="spellEnd"/>
      <w:r w:rsidRPr="003C4708">
        <w:rPr>
          <w:rFonts w:asciiTheme="minorHAnsi" w:hAnsiTheme="minorHAnsi" w:cstheme="minorHAnsi"/>
          <w:w w:val="105"/>
        </w:rPr>
        <w:t xml:space="preserve"> 208</w:t>
      </w:r>
      <w:r w:rsidRPr="003C4708">
        <w:rPr>
          <w:rFonts w:asciiTheme="minorHAnsi" w:hAnsiTheme="minorHAnsi" w:cstheme="minorHAnsi"/>
          <w:spacing w:val="62"/>
          <w:w w:val="105"/>
        </w:rPr>
        <w:t xml:space="preserve"> </w:t>
      </w:r>
      <w:r w:rsidRPr="003C4708">
        <w:rPr>
          <w:rFonts w:asciiTheme="minorHAnsi" w:hAnsiTheme="minorHAnsi" w:cstheme="minorHAnsi"/>
          <w:w w:val="105"/>
        </w:rPr>
        <w:t>LCSP.</w:t>
      </w:r>
    </w:p>
    <w:p w:rsidR="00D84944" w:rsidRPr="003C4708" w:rsidRDefault="00D84944">
      <w:pPr>
        <w:pStyle w:val="Textoindependiente"/>
        <w:spacing w:before="7"/>
        <w:rPr>
          <w:sz w:val="33"/>
        </w:rPr>
      </w:pPr>
    </w:p>
    <w:p w:rsidR="00D84944" w:rsidRPr="003C4708" w:rsidRDefault="00393F3B">
      <w:pPr>
        <w:pStyle w:val="Textoindependiente"/>
        <w:ind w:left="1181"/>
        <w:rPr>
          <w:rFonts w:asciiTheme="minorHAnsi" w:hAnsiTheme="minorHAnsi" w:cstheme="minorHAnsi"/>
          <w:b/>
        </w:rPr>
      </w:pPr>
      <w:r w:rsidRPr="003C4708">
        <w:rPr>
          <w:rFonts w:asciiTheme="minorHAnsi" w:hAnsiTheme="minorHAnsi" w:cstheme="minorHAnsi"/>
          <w:b/>
          <w:w w:val="110"/>
        </w:rPr>
        <w:t>28</w:t>
      </w:r>
      <w:r w:rsidR="00BB2A4C" w:rsidRPr="003C4708">
        <w:rPr>
          <w:rFonts w:asciiTheme="minorHAnsi" w:hAnsiTheme="minorHAnsi" w:cstheme="minorHAnsi"/>
          <w:b/>
          <w:w w:val="110"/>
        </w:rPr>
        <w:t>. -</w:t>
      </w:r>
      <w:r w:rsidRPr="003C4708">
        <w:rPr>
          <w:rFonts w:asciiTheme="minorHAnsi" w:hAnsiTheme="minorHAnsi" w:cstheme="minorHAnsi"/>
          <w:b/>
          <w:w w:val="110"/>
        </w:rPr>
        <w:t xml:space="preserve"> </w:t>
      </w:r>
      <w:proofErr w:type="spellStart"/>
      <w:r w:rsidRPr="003C4708">
        <w:rPr>
          <w:rFonts w:asciiTheme="minorHAnsi" w:hAnsiTheme="minorHAnsi" w:cstheme="minorHAnsi"/>
          <w:b/>
          <w:w w:val="110"/>
        </w:rPr>
        <w:t>Penalidades</w:t>
      </w:r>
      <w:proofErr w:type="spellEnd"/>
      <w:r w:rsidRPr="003C4708">
        <w:rPr>
          <w:rFonts w:asciiTheme="minorHAnsi" w:hAnsiTheme="minorHAnsi" w:cstheme="minorHAnsi"/>
          <w:b/>
          <w:w w:val="110"/>
        </w:rPr>
        <w:t xml:space="preserve">. </w:t>
      </w:r>
    </w:p>
    <w:p w:rsidR="00D84944" w:rsidRPr="003C4708" w:rsidRDefault="00D84944" w:rsidP="008C3981">
      <w:pPr>
        <w:pStyle w:val="Textoindependiente"/>
        <w:spacing w:before="1"/>
        <w:jc w:val="both"/>
        <w:rPr>
          <w:rFonts w:asciiTheme="minorHAnsi" w:hAnsiTheme="minorHAnsi" w:cstheme="minorHAnsi"/>
          <w:sz w:val="33"/>
        </w:rPr>
      </w:pPr>
    </w:p>
    <w:p w:rsidR="00D84944" w:rsidRPr="003C4708"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3C4708">
        <w:rPr>
          <w:rFonts w:asciiTheme="minorHAnsi" w:hAnsiTheme="minorHAnsi" w:cstheme="minorHAnsi"/>
          <w:w w:val="110"/>
          <w:sz w:val="24"/>
        </w:rPr>
        <w:t xml:space="preserve">Por </w:t>
      </w:r>
      <w:proofErr w:type="spellStart"/>
      <w:r w:rsidRPr="003C4708">
        <w:rPr>
          <w:rFonts w:asciiTheme="minorHAnsi" w:hAnsiTheme="minorHAnsi" w:cstheme="minorHAnsi"/>
          <w:w w:val="110"/>
          <w:sz w:val="24"/>
        </w:rPr>
        <w:t>demora</w:t>
      </w:r>
      <w:proofErr w:type="spellEnd"/>
      <w:r w:rsidRPr="003C4708">
        <w:rPr>
          <w:rFonts w:asciiTheme="minorHAnsi" w:hAnsiTheme="minorHAnsi" w:cstheme="minorHAnsi"/>
          <w:w w:val="110"/>
          <w:sz w:val="24"/>
        </w:rPr>
        <w:t>:</w:t>
      </w:r>
      <w:r w:rsidR="00BB2A4C" w:rsidRPr="003C4708">
        <w:rPr>
          <w:rFonts w:asciiTheme="minorHAnsi" w:hAnsiTheme="minorHAnsi" w:cstheme="minorHAnsi"/>
          <w:w w:val="110"/>
          <w:sz w:val="24"/>
        </w:rPr>
        <w:t xml:space="preserve"> </w:t>
      </w:r>
      <w:r w:rsidRPr="003C4708">
        <w:rPr>
          <w:rFonts w:asciiTheme="minorHAnsi" w:hAnsiTheme="minorHAnsi" w:cstheme="minorHAnsi"/>
          <w:w w:val="110"/>
          <w:sz w:val="24"/>
        </w:rPr>
        <w:t xml:space="preserve">de </w:t>
      </w:r>
      <w:proofErr w:type="spellStart"/>
      <w:r w:rsidRPr="003C4708">
        <w:rPr>
          <w:rFonts w:asciiTheme="minorHAnsi" w:hAnsiTheme="minorHAnsi" w:cstheme="minorHAnsi"/>
          <w:w w:val="110"/>
          <w:sz w:val="24"/>
        </w:rPr>
        <w:t>conformidad</w:t>
      </w:r>
      <w:proofErr w:type="spellEnd"/>
      <w:r w:rsidRPr="003C4708">
        <w:rPr>
          <w:rFonts w:asciiTheme="minorHAnsi" w:hAnsiTheme="minorHAnsi" w:cstheme="minorHAnsi"/>
          <w:w w:val="110"/>
          <w:sz w:val="24"/>
        </w:rPr>
        <w:t xml:space="preserve"> con lo </w:t>
      </w:r>
      <w:proofErr w:type="spellStart"/>
      <w:r w:rsidRPr="003C4708">
        <w:rPr>
          <w:rFonts w:asciiTheme="minorHAnsi" w:hAnsiTheme="minorHAnsi" w:cstheme="minorHAnsi"/>
          <w:w w:val="110"/>
          <w:sz w:val="24"/>
        </w:rPr>
        <w:t>establecido</w:t>
      </w:r>
      <w:proofErr w:type="spellEnd"/>
      <w:r w:rsidRPr="003C4708">
        <w:rPr>
          <w:rFonts w:asciiTheme="minorHAnsi" w:hAnsiTheme="minorHAnsi" w:cstheme="minorHAnsi"/>
          <w:w w:val="110"/>
          <w:sz w:val="24"/>
        </w:rPr>
        <w:t xml:space="preserve"> en el </w:t>
      </w:r>
      <w:proofErr w:type="spellStart"/>
      <w:r w:rsidRPr="003C4708">
        <w:rPr>
          <w:rFonts w:asciiTheme="minorHAnsi" w:hAnsiTheme="minorHAnsi" w:cstheme="minorHAnsi"/>
          <w:w w:val="110"/>
          <w:sz w:val="24"/>
        </w:rPr>
        <w:t>artículo</w:t>
      </w:r>
      <w:proofErr w:type="spellEnd"/>
      <w:r w:rsidRPr="003C4708">
        <w:rPr>
          <w:rFonts w:asciiTheme="minorHAnsi" w:hAnsiTheme="minorHAnsi" w:cstheme="minorHAnsi"/>
          <w:w w:val="110"/>
          <w:sz w:val="24"/>
        </w:rPr>
        <w:t xml:space="preserve"> 193 de la LCSP</w:t>
      </w:r>
      <w:r w:rsidR="00BB2A4C" w:rsidRPr="003C4708">
        <w:rPr>
          <w:rFonts w:asciiTheme="minorHAnsi" w:hAnsiTheme="minorHAnsi" w:cstheme="minorHAnsi"/>
          <w:w w:val="110"/>
          <w:sz w:val="24"/>
        </w:rPr>
        <w:t xml:space="preserve">. </w:t>
      </w:r>
    </w:p>
    <w:p w:rsidR="00B47F04" w:rsidRPr="003C4708"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3C4708">
        <w:rPr>
          <w:rFonts w:asciiTheme="minorHAnsi" w:hAnsiTheme="minorHAnsi" w:cstheme="minorHAnsi"/>
          <w:w w:val="105"/>
          <w:sz w:val="24"/>
        </w:rPr>
        <w:t xml:space="preserve">Por </w:t>
      </w:r>
      <w:proofErr w:type="spellStart"/>
      <w:r w:rsidRPr="003C4708">
        <w:rPr>
          <w:rFonts w:asciiTheme="minorHAnsi" w:hAnsiTheme="minorHAnsi" w:cstheme="minorHAnsi"/>
          <w:w w:val="105"/>
          <w:sz w:val="24"/>
        </w:rPr>
        <w:t>incumplimiento</w:t>
      </w:r>
      <w:proofErr w:type="spellEnd"/>
      <w:r w:rsidRPr="003C4708">
        <w:rPr>
          <w:rFonts w:asciiTheme="minorHAnsi" w:hAnsiTheme="minorHAnsi" w:cstheme="minorHAnsi"/>
          <w:w w:val="105"/>
          <w:sz w:val="24"/>
        </w:rPr>
        <w:t xml:space="preserve"> de los criterios de</w:t>
      </w:r>
      <w:r w:rsidRPr="003C4708">
        <w:rPr>
          <w:rFonts w:asciiTheme="minorHAnsi" w:hAnsiTheme="minorHAnsi" w:cstheme="minorHAnsi"/>
          <w:spacing w:val="34"/>
          <w:w w:val="105"/>
          <w:sz w:val="24"/>
        </w:rPr>
        <w:t xml:space="preserve"> </w:t>
      </w:r>
      <w:proofErr w:type="spellStart"/>
      <w:r w:rsidRPr="003C4708">
        <w:rPr>
          <w:rFonts w:asciiTheme="minorHAnsi" w:hAnsiTheme="minorHAnsi" w:cstheme="minorHAnsi"/>
          <w:w w:val="105"/>
          <w:sz w:val="24"/>
        </w:rPr>
        <w:t>adjudicación</w:t>
      </w:r>
      <w:proofErr w:type="spellEnd"/>
      <w:r w:rsidRPr="003C4708">
        <w:rPr>
          <w:rFonts w:asciiTheme="minorHAnsi" w:hAnsiTheme="minorHAnsi" w:cstheme="minorHAnsi"/>
          <w:w w:val="105"/>
          <w:sz w:val="24"/>
        </w:rPr>
        <w:t>:</w:t>
      </w:r>
      <w:r w:rsidR="00B47F04" w:rsidRPr="003C4708">
        <w:rPr>
          <w:rFonts w:asciiTheme="minorHAnsi" w:hAnsiTheme="minorHAnsi" w:cstheme="minorHAnsi"/>
          <w:w w:val="105"/>
          <w:sz w:val="24"/>
        </w:rPr>
        <w:t xml:space="preserve"> </w:t>
      </w:r>
      <w:r w:rsidR="00B47F04" w:rsidRPr="003C4708">
        <w:rPr>
          <w:rFonts w:asciiTheme="minorHAnsi" w:hAnsiTheme="minorHAnsi" w:cstheme="minorHAnsi"/>
          <w:w w:val="110"/>
          <w:sz w:val="24"/>
        </w:rPr>
        <w:t xml:space="preserve">de </w:t>
      </w:r>
      <w:proofErr w:type="spellStart"/>
      <w:r w:rsidR="00B47F04" w:rsidRPr="003C4708">
        <w:rPr>
          <w:rFonts w:asciiTheme="minorHAnsi" w:hAnsiTheme="minorHAnsi" w:cstheme="minorHAnsi"/>
          <w:w w:val="110"/>
          <w:sz w:val="24"/>
        </w:rPr>
        <w:t>conformidad</w:t>
      </w:r>
      <w:proofErr w:type="spellEnd"/>
      <w:r w:rsidR="00B47F04" w:rsidRPr="003C4708">
        <w:rPr>
          <w:rFonts w:asciiTheme="minorHAnsi" w:hAnsiTheme="minorHAnsi" w:cstheme="minorHAnsi"/>
          <w:w w:val="110"/>
          <w:sz w:val="24"/>
        </w:rPr>
        <w:t xml:space="preserve"> con lo </w:t>
      </w:r>
      <w:proofErr w:type="spellStart"/>
      <w:r w:rsidR="00B47F04" w:rsidRPr="003C4708">
        <w:rPr>
          <w:rFonts w:asciiTheme="minorHAnsi" w:hAnsiTheme="minorHAnsi" w:cstheme="minorHAnsi"/>
          <w:w w:val="110"/>
          <w:sz w:val="24"/>
        </w:rPr>
        <w:t>establecido</w:t>
      </w:r>
      <w:proofErr w:type="spellEnd"/>
      <w:r w:rsidR="00B47F04" w:rsidRPr="003C4708">
        <w:rPr>
          <w:rFonts w:asciiTheme="minorHAnsi" w:hAnsiTheme="minorHAnsi" w:cstheme="minorHAnsi"/>
          <w:w w:val="110"/>
          <w:sz w:val="24"/>
        </w:rPr>
        <w:t xml:space="preserve"> en el </w:t>
      </w:r>
      <w:proofErr w:type="spellStart"/>
      <w:r w:rsidR="00B47F04" w:rsidRPr="003C4708">
        <w:rPr>
          <w:rFonts w:asciiTheme="minorHAnsi" w:hAnsiTheme="minorHAnsi" w:cstheme="minorHAnsi"/>
          <w:w w:val="110"/>
          <w:sz w:val="24"/>
        </w:rPr>
        <w:t>artículo</w:t>
      </w:r>
      <w:proofErr w:type="spellEnd"/>
      <w:r w:rsidR="00B47F04" w:rsidRPr="003C4708">
        <w:rPr>
          <w:rFonts w:asciiTheme="minorHAnsi" w:hAnsiTheme="minorHAnsi" w:cstheme="minorHAnsi"/>
          <w:w w:val="110"/>
          <w:sz w:val="24"/>
        </w:rPr>
        <w:t xml:space="preserve"> 19</w:t>
      </w:r>
      <w:r w:rsidR="00241444" w:rsidRPr="003C4708">
        <w:rPr>
          <w:rFonts w:asciiTheme="minorHAnsi" w:hAnsiTheme="minorHAnsi" w:cstheme="minorHAnsi"/>
          <w:w w:val="110"/>
          <w:sz w:val="24"/>
        </w:rPr>
        <w:t>2</w:t>
      </w:r>
      <w:r w:rsidR="00B47F04" w:rsidRPr="003C4708">
        <w:rPr>
          <w:rFonts w:asciiTheme="minorHAnsi" w:hAnsiTheme="minorHAnsi" w:cstheme="minorHAnsi"/>
          <w:w w:val="110"/>
          <w:sz w:val="24"/>
        </w:rPr>
        <w:t xml:space="preserve"> de la LCSP. </w:t>
      </w:r>
    </w:p>
    <w:p w:rsidR="00D84944" w:rsidRPr="003C4708"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3C4708">
        <w:rPr>
          <w:rFonts w:asciiTheme="minorHAnsi" w:hAnsiTheme="minorHAnsi" w:cstheme="minorHAnsi"/>
          <w:w w:val="110"/>
          <w:sz w:val="24"/>
        </w:rPr>
        <w:t>Por</w:t>
      </w:r>
      <w:r w:rsidR="00B47F04" w:rsidRPr="003C4708">
        <w:rPr>
          <w:rFonts w:asciiTheme="minorHAnsi" w:hAnsiTheme="minorHAnsi" w:cstheme="minorHAnsi"/>
          <w:w w:val="110"/>
          <w:sz w:val="24"/>
        </w:rPr>
        <w:t xml:space="preserve"> </w:t>
      </w:r>
      <w:proofErr w:type="spellStart"/>
      <w:r w:rsidRPr="003C4708">
        <w:rPr>
          <w:rFonts w:asciiTheme="minorHAnsi" w:hAnsiTheme="minorHAnsi" w:cstheme="minorHAnsi"/>
          <w:w w:val="110"/>
          <w:sz w:val="24"/>
        </w:rPr>
        <w:t>incumplimiento</w:t>
      </w:r>
      <w:proofErr w:type="spellEnd"/>
      <w:r w:rsidRPr="003C4708">
        <w:rPr>
          <w:rFonts w:asciiTheme="minorHAnsi" w:hAnsiTheme="minorHAnsi" w:cstheme="minorHAnsi"/>
          <w:w w:val="110"/>
          <w:sz w:val="24"/>
        </w:rPr>
        <w:t xml:space="preserve"> de las </w:t>
      </w:r>
      <w:proofErr w:type="spellStart"/>
      <w:r w:rsidRPr="003C4708">
        <w:rPr>
          <w:rFonts w:asciiTheme="minorHAnsi" w:hAnsiTheme="minorHAnsi" w:cstheme="minorHAnsi"/>
          <w:w w:val="110"/>
          <w:sz w:val="24"/>
        </w:rPr>
        <w:t>obligaciones</w:t>
      </w:r>
      <w:proofErr w:type="spellEnd"/>
      <w:r w:rsidRPr="003C4708">
        <w:rPr>
          <w:rFonts w:asciiTheme="minorHAnsi" w:hAnsiTheme="minorHAnsi" w:cstheme="minorHAnsi"/>
          <w:w w:val="110"/>
          <w:sz w:val="24"/>
        </w:rPr>
        <w:t xml:space="preserve"> </w:t>
      </w:r>
      <w:proofErr w:type="spellStart"/>
      <w:r w:rsidRPr="003C4708">
        <w:rPr>
          <w:rFonts w:asciiTheme="minorHAnsi" w:hAnsiTheme="minorHAnsi" w:cstheme="minorHAnsi"/>
          <w:w w:val="110"/>
          <w:sz w:val="24"/>
        </w:rPr>
        <w:t>relativas</w:t>
      </w:r>
      <w:proofErr w:type="spellEnd"/>
      <w:r w:rsidRPr="003C4708">
        <w:rPr>
          <w:rFonts w:asciiTheme="minorHAnsi" w:hAnsiTheme="minorHAnsi" w:cstheme="minorHAnsi"/>
          <w:w w:val="110"/>
          <w:sz w:val="24"/>
        </w:rPr>
        <w:t xml:space="preserve"> a la </w:t>
      </w:r>
      <w:proofErr w:type="spellStart"/>
      <w:r w:rsidR="00241444" w:rsidRPr="003C4708">
        <w:rPr>
          <w:rFonts w:asciiTheme="minorHAnsi" w:hAnsiTheme="minorHAnsi" w:cstheme="minorHAnsi"/>
          <w:w w:val="110"/>
          <w:sz w:val="24"/>
        </w:rPr>
        <w:t>s</w:t>
      </w:r>
      <w:r w:rsidRPr="003C4708">
        <w:rPr>
          <w:rFonts w:asciiTheme="minorHAnsi" w:hAnsiTheme="minorHAnsi" w:cstheme="minorHAnsi"/>
          <w:w w:val="110"/>
          <w:sz w:val="24"/>
        </w:rPr>
        <w:t>ubrogación</w:t>
      </w:r>
      <w:proofErr w:type="spellEnd"/>
      <w:r w:rsidRPr="003C4708">
        <w:rPr>
          <w:rFonts w:asciiTheme="minorHAnsi" w:hAnsiTheme="minorHAnsi" w:cstheme="minorHAnsi"/>
          <w:w w:val="110"/>
          <w:sz w:val="24"/>
        </w:rPr>
        <w:t xml:space="preserve">: </w:t>
      </w:r>
      <w:r w:rsidR="00906910" w:rsidRPr="003C4708">
        <w:rPr>
          <w:rFonts w:asciiTheme="minorHAnsi" w:hAnsiTheme="minorHAnsi" w:cstheme="minorHAnsi"/>
          <w:w w:val="110"/>
          <w:sz w:val="24"/>
        </w:rPr>
        <w:t xml:space="preserve">de </w:t>
      </w:r>
      <w:proofErr w:type="spellStart"/>
      <w:r w:rsidR="00906910" w:rsidRPr="003C4708">
        <w:rPr>
          <w:rFonts w:asciiTheme="minorHAnsi" w:hAnsiTheme="minorHAnsi" w:cstheme="minorHAnsi"/>
          <w:w w:val="110"/>
          <w:sz w:val="24"/>
        </w:rPr>
        <w:t>conformidad</w:t>
      </w:r>
      <w:proofErr w:type="spellEnd"/>
      <w:r w:rsidR="00906910" w:rsidRPr="003C4708">
        <w:rPr>
          <w:rFonts w:asciiTheme="minorHAnsi" w:hAnsiTheme="minorHAnsi" w:cstheme="minorHAnsi"/>
          <w:w w:val="110"/>
          <w:sz w:val="24"/>
        </w:rPr>
        <w:t xml:space="preserve"> con los </w:t>
      </w:r>
      <w:proofErr w:type="spellStart"/>
      <w:r w:rsidR="00906910" w:rsidRPr="003C4708">
        <w:rPr>
          <w:rFonts w:asciiTheme="minorHAnsi" w:hAnsiTheme="minorHAnsi" w:cstheme="minorHAnsi"/>
          <w:w w:val="110"/>
          <w:sz w:val="24"/>
        </w:rPr>
        <w:t>artículos</w:t>
      </w:r>
      <w:proofErr w:type="spellEnd"/>
      <w:r w:rsidR="00906910" w:rsidRPr="003C4708">
        <w:rPr>
          <w:rFonts w:asciiTheme="minorHAnsi" w:hAnsiTheme="minorHAnsi" w:cstheme="minorHAnsi"/>
          <w:w w:val="110"/>
          <w:sz w:val="24"/>
        </w:rPr>
        <w:t xml:space="preserve"> 130 y 192 de la LCSP.</w:t>
      </w:r>
    </w:p>
    <w:p w:rsidR="00906910" w:rsidRPr="003C4708"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3C4708">
        <w:rPr>
          <w:rFonts w:asciiTheme="minorHAnsi" w:hAnsiTheme="minorHAnsi" w:cstheme="minorHAnsi"/>
          <w:w w:val="110"/>
          <w:sz w:val="24"/>
        </w:rPr>
        <w:lastRenderedPageBreak/>
        <w:t xml:space="preserve">Por </w:t>
      </w:r>
      <w:proofErr w:type="spellStart"/>
      <w:r w:rsidRPr="003C4708">
        <w:rPr>
          <w:rFonts w:asciiTheme="minorHAnsi" w:hAnsiTheme="minorHAnsi" w:cstheme="minorHAnsi"/>
          <w:w w:val="110"/>
          <w:sz w:val="24"/>
        </w:rPr>
        <w:t>incumplimiento</w:t>
      </w:r>
      <w:proofErr w:type="spellEnd"/>
      <w:r w:rsidRPr="003C4708">
        <w:rPr>
          <w:rFonts w:asciiTheme="minorHAnsi" w:hAnsiTheme="minorHAnsi" w:cstheme="minorHAnsi"/>
          <w:w w:val="110"/>
          <w:sz w:val="24"/>
        </w:rPr>
        <w:t xml:space="preserve"> de las </w:t>
      </w:r>
      <w:proofErr w:type="spellStart"/>
      <w:r w:rsidRPr="003C4708">
        <w:rPr>
          <w:rFonts w:asciiTheme="minorHAnsi" w:hAnsiTheme="minorHAnsi" w:cstheme="minorHAnsi"/>
          <w:w w:val="110"/>
          <w:sz w:val="24"/>
        </w:rPr>
        <w:t>obligaciones</w:t>
      </w:r>
      <w:proofErr w:type="spellEnd"/>
      <w:r w:rsidRPr="003C4708">
        <w:rPr>
          <w:rFonts w:asciiTheme="minorHAnsi" w:hAnsiTheme="minorHAnsi" w:cstheme="minorHAnsi"/>
          <w:w w:val="110"/>
          <w:sz w:val="24"/>
        </w:rPr>
        <w:t xml:space="preserve"> en </w:t>
      </w:r>
      <w:proofErr w:type="spellStart"/>
      <w:r w:rsidRPr="003C4708">
        <w:rPr>
          <w:rFonts w:asciiTheme="minorHAnsi" w:hAnsiTheme="minorHAnsi" w:cstheme="minorHAnsi"/>
          <w:w w:val="110"/>
          <w:sz w:val="24"/>
        </w:rPr>
        <w:t>materia</w:t>
      </w:r>
      <w:proofErr w:type="spellEnd"/>
      <w:r w:rsidRPr="003C4708">
        <w:rPr>
          <w:rFonts w:asciiTheme="minorHAnsi" w:hAnsiTheme="minorHAnsi" w:cstheme="minorHAnsi"/>
          <w:w w:val="110"/>
          <w:sz w:val="24"/>
        </w:rPr>
        <w:t xml:space="preserve"> </w:t>
      </w:r>
      <w:proofErr w:type="spellStart"/>
      <w:r w:rsidRPr="003C4708">
        <w:rPr>
          <w:rFonts w:asciiTheme="minorHAnsi" w:hAnsiTheme="minorHAnsi" w:cstheme="minorHAnsi"/>
          <w:w w:val="110"/>
          <w:sz w:val="24"/>
        </w:rPr>
        <w:t>medioambiental</w:t>
      </w:r>
      <w:proofErr w:type="spellEnd"/>
      <w:r w:rsidRPr="003C4708">
        <w:rPr>
          <w:rFonts w:asciiTheme="minorHAnsi" w:hAnsiTheme="minorHAnsi" w:cstheme="minorHAnsi"/>
          <w:w w:val="110"/>
          <w:sz w:val="24"/>
        </w:rPr>
        <w:t xml:space="preserve">, social o </w:t>
      </w:r>
      <w:proofErr w:type="spellStart"/>
      <w:r w:rsidRPr="003C4708">
        <w:rPr>
          <w:rFonts w:asciiTheme="minorHAnsi" w:hAnsiTheme="minorHAnsi" w:cstheme="minorHAnsi"/>
          <w:w w:val="110"/>
          <w:sz w:val="24"/>
        </w:rPr>
        <w:t>laboral</w:t>
      </w:r>
      <w:proofErr w:type="spellEnd"/>
      <w:r w:rsidRPr="003C4708">
        <w:rPr>
          <w:rFonts w:asciiTheme="minorHAnsi" w:hAnsiTheme="minorHAnsi" w:cstheme="minorHAnsi"/>
          <w:w w:val="110"/>
          <w:sz w:val="24"/>
        </w:rPr>
        <w:t>:</w:t>
      </w:r>
      <w:r w:rsidR="00906910" w:rsidRPr="003C4708">
        <w:rPr>
          <w:rFonts w:asciiTheme="minorHAnsi" w:hAnsiTheme="minorHAnsi" w:cstheme="minorHAnsi"/>
          <w:w w:val="110"/>
          <w:sz w:val="24"/>
        </w:rPr>
        <w:t xml:space="preserve"> de </w:t>
      </w:r>
      <w:proofErr w:type="spellStart"/>
      <w:r w:rsidR="00906910" w:rsidRPr="003C4708">
        <w:rPr>
          <w:rFonts w:asciiTheme="minorHAnsi" w:hAnsiTheme="minorHAnsi" w:cstheme="minorHAnsi"/>
          <w:w w:val="110"/>
          <w:sz w:val="24"/>
        </w:rPr>
        <w:t>conformidad</w:t>
      </w:r>
      <w:proofErr w:type="spellEnd"/>
      <w:r w:rsidR="00906910" w:rsidRPr="003C4708">
        <w:rPr>
          <w:rFonts w:asciiTheme="minorHAnsi" w:hAnsiTheme="minorHAnsi" w:cstheme="minorHAnsi"/>
          <w:w w:val="110"/>
          <w:sz w:val="24"/>
        </w:rPr>
        <w:t xml:space="preserve"> con lo </w:t>
      </w:r>
      <w:proofErr w:type="spellStart"/>
      <w:r w:rsidR="00906910" w:rsidRPr="003C4708">
        <w:rPr>
          <w:rFonts w:asciiTheme="minorHAnsi" w:hAnsiTheme="minorHAnsi" w:cstheme="minorHAnsi"/>
          <w:w w:val="110"/>
          <w:sz w:val="24"/>
        </w:rPr>
        <w:t>establecido</w:t>
      </w:r>
      <w:proofErr w:type="spellEnd"/>
      <w:r w:rsidR="00906910" w:rsidRPr="003C4708">
        <w:rPr>
          <w:rFonts w:asciiTheme="minorHAnsi" w:hAnsiTheme="minorHAnsi" w:cstheme="minorHAnsi"/>
          <w:w w:val="110"/>
          <w:sz w:val="24"/>
        </w:rPr>
        <w:t xml:space="preserve"> en el </w:t>
      </w:r>
      <w:proofErr w:type="spellStart"/>
      <w:r w:rsidR="00906910" w:rsidRPr="003C4708">
        <w:rPr>
          <w:rFonts w:asciiTheme="minorHAnsi" w:hAnsiTheme="minorHAnsi" w:cstheme="minorHAnsi"/>
          <w:w w:val="110"/>
          <w:sz w:val="24"/>
        </w:rPr>
        <w:t>artículo</w:t>
      </w:r>
      <w:proofErr w:type="spellEnd"/>
      <w:r w:rsidR="00906910" w:rsidRPr="003C4708">
        <w:rPr>
          <w:rFonts w:asciiTheme="minorHAnsi" w:hAnsiTheme="minorHAnsi" w:cstheme="minorHAnsi"/>
          <w:w w:val="110"/>
          <w:sz w:val="24"/>
        </w:rPr>
        <w:t xml:space="preserve"> 201 de la LCSP. </w:t>
      </w:r>
    </w:p>
    <w:p w:rsidR="00D84944" w:rsidRPr="003C4708"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3C4708">
        <w:rPr>
          <w:rFonts w:asciiTheme="minorHAnsi" w:hAnsiTheme="minorHAnsi" w:cstheme="minorHAnsi"/>
          <w:w w:val="105"/>
          <w:sz w:val="24"/>
        </w:rPr>
        <w:t xml:space="preserve">Por </w:t>
      </w:r>
      <w:proofErr w:type="spellStart"/>
      <w:r w:rsidRPr="003C4708">
        <w:rPr>
          <w:rFonts w:asciiTheme="minorHAnsi" w:hAnsiTheme="minorHAnsi" w:cstheme="minorHAnsi"/>
          <w:w w:val="105"/>
          <w:sz w:val="24"/>
        </w:rPr>
        <w:t>subcontratación</w:t>
      </w:r>
      <w:proofErr w:type="spellEnd"/>
      <w:r w:rsidRPr="003C4708">
        <w:rPr>
          <w:rFonts w:asciiTheme="minorHAnsi" w:hAnsiTheme="minorHAnsi" w:cstheme="minorHAnsi"/>
          <w:w w:val="105"/>
          <w:sz w:val="24"/>
        </w:rPr>
        <w:t xml:space="preserve">: </w:t>
      </w:r>
      <w:r w:rsidR="00906910" w:rsidRPr="003C4708">
        <w:rPr>
          <w:rFonts w:asciiTheme="minorHAnsi" w:hAnsiTheme="minorHAnsi" w:cstheme="minorHAnsi"/>
          <w:w w:val="110"/>
          <w:sz w:val="24"/>
        </w:rPr>
        <w:t xml:space="preserve">de </w:t>
      </w:r>
      <w:proofErr w:type="spellStart"/>
      <w:r w:rsidR="00906910" w:rsidRPr="003C4708">
        <w:rPr>
          <w:rFonts w:asciiTheme="minorHAnsi" w:hAnsiTheme="minorHAnsi" w:cstheme="minorHAnsi"/>
          <w:w w:val="110"/>
          <w:sz w:val="24"/>
        </w:rPr>
        <w:t>conformidad</w:t>
      </w:r>
      <w:proofErr w:type="spellEnd"/>
      <w:r w:rsidR="00906910" w:rsidRPr="003C4708">
        <w:rPr>
          <w:rFonts w:asciiTheme="minorHAnsi" w:hAnsiTheme="minorHAnsi" w:cstheme="minorHAnsi"/>
          <w:w w:val="110"/>
          <w:sz w:val="24"/>
        </w:rPr>
        <w:t xml:space="preserve"> con lo </w:t>
      </w:r>
      <w:proofErr w:type="spellStart"/>
      <w:r w:rsidR="00906910" w:rsidRPr="003C4708">
        <w:rPr>
          <w:rFonts w:asciiTheme="minorHAnsi" w:hAnsiTheme="minorHAnsi" w:cstheme="minorHAnsi"/>
          <w:w w:val="110"/>
          <w:sz w:val="24"/>
        </w:rPr>
        <w:t>establecido</w:t>
      </w:r>
      <w:proofErr w:type="spellEnd"/>
      <w:r w:rsidR="00906910" w:rsidRPr="003C4708">
        <w:rPr>
          <w:rFonts w:asciiTheme="minorHAnsi" w:hAnsiTheme="minorHAnsi" w:cstheme="minorHAnsi"/>
          <w:w w:val="110"/>
          <w:sz w:val="24"/>
        </w:rPr>
        <w:t xml:space="preserve"> en el </w:t>
      </w:r>
      <w:proofErr w:type="spellStart"/>
      <w:r w:rsidR="00906910" w:rsidRPr="003C4708">
        <w:rPr>
          <w:rFonts w:asciiTheme="minorHAnsi" w:hAnsiTheme="minorHAnsi" w:cstheme="minorHAnsi"/>
          <w:w w:val="110"/>
          <w:sz w:val="24"/>
        </w:rPr>
        <w:t>artículo</w:t>
      </w:r>
      <w:proofErr w:type="spellEnd"/>
      <w:r w:rsidR="00906910" w:rsidRPr="003C4708">
        <w:rPr>
          <w:rFonts w:asciiTheme="minorHAnsi" w:hAnsiTheme="minorHAnsi" w:cstheme="minorHAnsi"/>
          <w:w w:val="110"/>
          <w:sz w:val="24"/>
        </w:rPr>
        <w:t xml:space="preserve"> 215 de la LCSP. </w:t>
      </w:r>
    </w:p>
    <w:p w:rsidR="00D84944" w:rsidRPr="003C4708" w:rsidRDefault="00D84944">
      <w:pPr>
        <w:pStyle w:val="Textoindependiente"/>
        <w:spacing w:before="1"/>
        <w:rPr>
          <w:sz w:val="28"/>
        </w:rPr>
      </w:pPr>
    </w:p>
    <w:p w:rsidR="00D84944" w:rsidRPr="003C4708" w:rsidRDefault="00393F3B" w:rsidP="00CD0FDC">
      <w:pPr>
        <w:pStyle w:val="Textoindependiente"/>
        <w:ind w:left="1181"/>
        <w:rPr>
          <w:sz w:val="20"/>
        </w:rPr>
      </w:pPr>
      <w:r w:rsidRPr="003C4708">
        <w:rPr>
          <w:rFonts w:asciiTheme="minorHAnsi" w:hAnsiTheme="minorHAnsi" w:cstheme="minorHAnsi"/>
          <w:b/>
          <w:w w:val="120"/>
        </w:rPr>
        <w:t>29</w:t>
      </w:r>
      <w:r w:rsidR="00B47F04"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Causas</w:t>
      </w:r>
      <w:proofErr w:type="spellEnd"/>
      <w:r w:rsidRPr="003C4708">
        <w:rPr>
          <w:rFonts w:asciiTheme="minorHAnsi" w:hAnsiTheme="minorHAnsi" w:cstheme="minorHAnsi"/>
          <w:b/>
          <w:w w:val="120"/>
        </w:rPr>
        <w:t xml:space="preserve"> de </w:t>
      </w:r>
      <w:proofErr w:type="spellStart"/>
      <w:r w:rsidRPr="003C4708">
        <w:rPr>
          <w:rFonts w:asciiTheme="minorHAnsi" w:hAnsiTheme="minorHAnsi" w:cstheme="minorHAnsi"/>
          <w:b/>
          <w:w w:val="120"/>
        </w:rPr>
        <w:t>resolución</w:t>
      </w:r>
      <w:proofErr w:type="spellEnd"/>
      <w:r w:rsidRPr="003C4708">
        <w:rPr>
          <w:rFonts w:asciiTheme="minorHAnsi" w:hAnsiTheme="minorHAnsi" w:cstheme="minorHAnsi"/>
          <w:b/>
          <w:w w:val="120"/>
        </w:rPr>
        <w:t xml:space="preserve"> </w:t>
      </w:r>
      <w:proofErr w:type="gramStart"/>
      <w:r w:rsidRPr="003C4708">
        <w:rPr>
          <w:rFonts w:asciiTheme="minorHAnsi" w:hAnsiTheme="minorHAnsi" w:cstheme="minorHAnsi"/>
          <w:b/>
          <w:w w:val="120"/>
        </w:rPr>
        <w:t>del</w:t>
      </w:r>
      <w:proofErr w:type="gramEnd"/>
      <w:r w:rsidRPr="003C4708">
        <w:rPr>
          <w:rFonts w:asciiTheme="minorHAnsi" w:hAnsiTheme="minorHAnsi" w:cstheme="minorHAnsi"/>
          <w:b/>
          <w:w w:val="120"/>
        </w:rPr>
        <w:t xml:space="preserve"> contrato. </w:t>
      </w:r>
      <w:r w:rsidRPr="003C4708">
        <w:rPr>
          <w:rFonts w:asciiTheme="minorHAnsi" w:hAnsiTheme="minorHAnsi" w:cstheme="minorHAnsi"/>
          <w:b/>
          <w:w w:val="120"/>
          <w:sz w:val="20"/>
        </w:rPr>
        <w:t>(Cláusula 47)</w:t>
      </w:r>
    </w:p>
    <w:p w:rsidR="00B47F04" w:rsidRPr="003C4708"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3C4708">
        <w:rPr>
          <w:rFonts w:asciiTheme="minorHAnsi" w:hAnsiTheme="minorHAnsi" w:cstheme="minorHAnsi"/>
          <w:bCs/>
          <w:sz w:val="24"/>
          <w:szCs w:val="24"/>
          <w:lang w:val="es-ES" w:eastAsia="es-ES"/>
        </w:rPr>
        <w:t>Conforme al artículo 313 de la LCSP</w:t>
      </w:r>
      <w:r w:rsidRPr="003C4708">
        <w:rPr>
          <w:rFonts w:asciiTheme="minorHAnsi" w:hAnsiTheme="minorHAnsi" w:cstheme="minorHAnsi"/>
          <w:b/>
          <w:bCs/>
          <w:sz w:val="24"/>
          <w:szCs w:val="24"/>
          <w:lang w:val="es-ES" w:eastAsia="es-ES"/>
        </w:rPr>
        <w:t xml:space="preserve"> </w:t>
      </w:r>
      <w:r w:rsidRPr="003C4708">
        <w:rPr>
          <w:rFonts w:asciiTheme="minorHAnsi" w:hAnsiTheme="minorHAnsi" w:cstheme="minorHAnsi"/>
          <w:bCs/>
          <w:sz w:val="24"/>
          <w:szCs w:val="24"/>
          <w:lang w:val="es-ES" w:eastAsia="es-ES"/>
        </w:rPr>
        <w:t>s</w:t>
      </w:r>
      <w:r w:rsidRPr="003C4708">
        <w:rPr>
          <w:rFonts w:asciiTheme="minorHAnsi" w:hAnsiTheme="minorHAnsi" w:cstheme="minorHAnsi"/>
          <w:sz w:val="24"/>
          <w:szCs w:val="24"/>
          <w:lang w:val="es-ES" w:eastAsia="es-ES"/>
        </w:rPr>
        <w:t>on causas de resolución de los contratos de servicios, además de las generales, las siguientes:</w:t>
      </w:r>
    </w:p>
    <w:p w:rsidR="00B47F04" w:rsidRPr="003C470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C4708">
        <w:rPr>
          <w:rFonts w:asciiTheme="minorHAnsi" w:hAnsiTheme="minorHAnsi" w:cstheme="minorHAnsi"/>
          <w:b/>
          <w:bCs/>
          <w:sz w:val="24"/>
          <w:szCs w:val="24"/>
          <w:lang w:val="es-ES" w:eastAsia="es-ES"/>
        </w:rPr>
        <w:t xml:space="preserve">a) </w:t>
      </w:r>
      <w:r w:rsidRPr="003C4708">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3C470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C4708">
        <w:rPr>
          <w:rFonts w:asciiTheme="minorHAnsi" w:hAnsiTheme="minorHAnsi" w:cstheme="minorHAnsi"/>
          <w:b/>
          <w:bCs/>
          <w:sz w:val="24"/>
          <w:szCs w:val="24"/>
          <w:lang w:val="es-ES" w:eastAsia="es-ES"/>
        </w:rPr>
        <w:t xml:space="preserve">b) </w:t>
      </w:r>
      <w:r w:rsidRPr="003C4708">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3C470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C4708">
        <w:rPr>
          <w:rFonts w:asciiTheme="minorHAnsi" w:hAnsiTheme="minorHAnsi" w:cstheme="minorHAnsi"/>
          <w:b/>
          <w:bCs/>
          <w:sz w:val="24"/>
          <w:szCs w:val="24"/>
          <w:lang w:val="es-ES" w:eastAsia="es-ES"/>
        </w:rPr>
        <w:t xml:space="preserve">c) </w:t>
      </w:r>
      <w:r w:rsidRPr="003C4708">
        <w:rPr>
          <w:rFonts w:asciiTheme="minorHAnsi" w:hAnsiTheme="minorHAnsi" w:cstheme="minorHAnsi"/>
          <w:sz w:val="24"/>
          <w:szCs w:val="24"/>
          <w:lang w:val="es-ES" w:eastAsia="es-ES"/>
        </w:rPr>
        <w:t>Los contratos complementarios quedarán resueltos, en todo caso, cuando se resuelva el contrato principal.</w:t>
      </w:r>
    </w:p>
    <w:p w:rsidR="00B47F04" w:rsidRPr="003C470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C4708">
        <w:rPr>
          <w:rFonts w:asciiTheme="minorHAnsi" w:hAnsiTheme="minorHAnsi" w:cstheme="minorHAnsi"/>
          <w:b/>
          <w:bCs/>
          <w:sz w:val="24"/>
          <w:szCs w:val="24"/>
          <w:lang w:val="es-ES" w:eastAsia="es-ES"/>
        </w:rPr>
        <w:t xml:space="preserve">2. </w:t>
      </w:r>
      <w:r w:rsidRPr="003C4708">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3C470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C4708">
        <w:rPr>
          <w:rFonts w:asciiTheme="minorHAnsi" w:hAnsiTheme="minorHAnsi" w:cstheme="minorHAnsi"/>
          <w:b/>
          <w:bCs/>
          <w:sz w:val="24"/>
          <w:szCs w:val="24"/>
          <w:lang w:val="es-ES" w:eastAsia="es-ES"/>
        </w:rPr>
        <w:t xml:space="preserve">3. </w:t>
      </w:r>
      <w:r w:rsidRPr="003C4708">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3C470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C4708">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3C4708" w:rsidRPr="003C4708" w:rsidRDefault="003C4708" w:rsidP="0033041F">
      <w:pPr>
        <w:pStyle w:val="Textoindependiente"/>
        <w:spacing w:before="94"/>
        <w:ind w:left="1181"/>
        <w:jc w:val="both"/>
        <w:rPr>
          <w:rFonts w:asciiTheme="minorHAnsi" w:hAnsiTheme="minorHAnsi" w:cstheme="minorHAnsi"/>
          <w:b/>
          <w:w w:val="115"/>
        </w:rPr>
      </w:pPr>
    </w:p>
    <w:p w:rsidR="00D84944" w:rsidRPr="003C4708" w:rsidRDefault="00393F3B" w:rsidP="0033041F">
      <w:pPr>
        <w:pStyle w:val="Textoindependiente"/>
        <w:spacing w:before="94"/>
        <w:ind w:left="1181"/>
        <w:jc w:val="both"/>
        <w:rPr>
          <w:rFonts w:asciiTheme="minorHAnsi" w:hAnsiTheme="minorHAnsi" w:cstheme="minorHAnsi"/>
          <w:b/>
        </w:rPr>
      </w:pPr>
      <w:r w:rsidRPr="003C4708">
        <w:rPr>
          <w:rFonts w:asciiTheme="minorHAnsi" w:hAnsiTheme="minorHAnsi" w:cstheme="minorHAnsi"/>
          <w:b/>
          <w:w w:val="115"/>
        </w:rPr>
        <w:t>30</w:t>
      </w:r>
      <w:r w:rsidR="0033041F" w:rsidRPr="003C4708">
        <w:rPr>
          <w:rFonts w:asciiTheme="minorHAnsi" w:hAnsiTheme="minorHAnsi" w:cstheme="minorHAnsi"/>
          <w:b/>
          <w:w w:val="115"/>
        </w:rPr>
        <w:t>. -</w:t>
      </w:r>
      <w:r w:rsidRPr="003C4708">
        <w:rPr>
          <w:rFonts w:asciiTheme="minorHAnsi" w:hAnsiTheme="minorHAnsi" w:cstheme="minorHAnsi"/>
          <w:b/>
          <w:w w:val="115"/>
        </w:rPr>
        <w:t xml:space="preserve"> Plazo de garantía.</w:t>
      </w:r>
      <w:r w:rsidRPr="003C4708">
        <w:rPr>
          <w:rFonts w:asciiTheme="minorHAnsi" w:hAnsiTheme="minorHAnsi" w:cstheme="minorHAnsi"/>
          <w:b/>
          <w:w w:val="115"/>
          <w:position w:val="8"/>
          <w:sz w:val="16"/>
        </w:rPr>
        <w:t xml:space="preserve"> </w:t>
      </w:r>
      <w:r w:rsidRPr="003C4708">
        <w:rPr>
          <w:rFonts w:asciiTheme="minorHAnsi" w:hAnsiTheme="minorHAnsi" w:cstheme="minorHAnsi"/>
          <w:b/>
          <w:w w:val="115"/>
          <w:sz w:val="20"/>
        </w:rPr>
        <w:t>(Cláusula 22 y 52)</w:t>
      </w:r>
      <w:r w:rsidR="0033041F" w:rsidRPr="003C4708">
        <w:rPr>
          <w:rFonts w:asciiTheme="minorHAnsi" w:hAnsiTheme="minorHAnsi" w:cstheme="minorHAnsi"/>
          <w:b/>
          <w:w w:val="115"/>
          <w:sz w:val="20"/>
        </w:rPr>
        <w:t xml:space="preserve">: </w:t>
      </w:r>
      <w:r w:rsidR="0033041F" w:rsidRPr="003C4708">
        <w:rPr>
          <w:rFonts w:asciiTheme="minorHAnsi" w:hAnsiTheme="minorHAnsi" w:cstheme="minorHAnsi"/>
          <w:b/>
          <w:w w:val="115"/>
        </w:rPr>
        <w:t>SEIS</w:t>
      </w:r>
      <w:r w:rsidR="0033041F" w:rsidRPr="003C4708">
        <w:rPr>
          <w:rFonts w:asciiTheme="minorHAnsi" w:hAnsiTheme="minorHAnsi" w:cstheme="minorHAnsi"/>
          <w:b/>
          <w:w w:val="115"/>
          <w:sz w:val="20"/>
        </w:rPr>
        <w:t xml:space="preserve"> (</w:t>
      </w:r>
      <w:r w:rsidR="0033041F" w:rsidRPr="003C4708">
        <w:rPr>
          <w:rFonts w:asciiTheme="minorHAnsi" w:hAnsiTheme="minorHAnsi" w:cstheme="minorHAnsi"/>
          <w:b/>
          <w:w w:val="115"/>
        </w:rPr>
        <w:t>6)</w:t>
      </w:r>
      <w:r w:rsidR="0033041F" w:rsidRPr="003C4708">
        <w:rPr>
          <w:rFonts w:asciiTheme="minorHAnsi" w:hAnsiTheme="minorHAnsi" w:cstheme="minorHAnsi"/>
          <w:b/>
          <w:w w:val="110"/>
        </w:rPr>
        <w:t xml:space="preserve"> MESES.</w:t>
      </w:r>
    </w:p>
    <w:p w:rsidR="00DE0A9A" w:rsidRPr="003C4708" w:rsidRDefault="00DE0A9A" w:rsidP="00543F88">
      <w:pPr>
        <w:pStyle w:val="Textoindependiente"/>
        <w:spacing w:before="1"/>
        <w:ind w:left="1181"/>
        <w:jc w:val="both"/>
        <w:rPr>
          <w:rFonts w:asciiTheme="minorHAnsi" w:hAnsiTheme="minorHAnsi" w:cstheme="minorHAnsi"/>
          <w:b/>
          <w:w w:val="115"/>
        </w:rPr>
      </w:pPr>
    </w:p>
    <w:p w:rsidR="00D84944" w:rsidRPr="003C4708" w:rsidRDefault="00393F3B" w:rsidP="00543F88">
      <w:pPr>
        <w:pStyle w:val="Textoindependiente"/>
        <w:spacing w:before="1"/>
        <w:ind w:left="1181"/>
        <w:jc w:val="both"/>
        <w:rPr>
          <w:rFonts w:asciiTheme="minorHAnsi" w:hAnsiTheme="minorHAnsi" w:cstheme="minorHAnsi"/>
          <w:sz w:val="16"/>
        </w:rPr>
      </w:pPr>
      <w:r w:rsidRPr="003C4708">
        <w:rPr>
          <w:rFonts w:asciiTheme="minorHAnsi" w:hAnsiTheme="minorHAnsi" w:cstheme="minorHAnsi"/>
          <w:b/>
          <w:w w:val="115"/>
        </w:rPr>
        <w:t>31</w:t>
      </w:r>
      <w:r w:rsidR="0033041F"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Deber</w:t>
      </w:r>
      <w:proofErr w:type="spellEnd"/>
      <w:r w:rsidRPr="003C4708">
        <w:rPr>
          <w:rFonts w:asciiTheme="minorHAnsi" w:hAnsiTheme="minorHAnsi" w:cstheme="minorHAnsi"/>
          <w:b/>
          <w:w w:val="115"/>
        </w:rPr>
        <w:t xml:space="preserve"> de </w:t>
      </w:r>
      <w:proofErr w:type="spellStart"/>
      <w:r w:rsidRPr="003C4708">
        <w:rPr>
          <w:rFonts w:asciiTheme="minorHAnsi" w:hAnsiTheme="minorHAnsi" w:cstheme="minorHAnsi"/>
          <w:b/>
          <w:w w:val="115"/>
        </w:rPr>
        <w:t>confidencialidad</w:t>
      </w:r>
      <w:proofErr w:type="spellEnd"/>
      <w:r w:rsidRPr="003C4708">
        <w:rPr>
          <w:rFonts w:asciiTheme="minorHAnsi" w:hAnsiTheme="minorHAnsi" w:cstheme="minorHAnsi"/>
          <w:b/>
          <w:w w:val="115"/>
          <w:sz w:val="22"/>
        </w:rPr>
        <w:t xml:space="preserve">. </w:t>
      </w:r>
      <w:r w:rsidRPr="003C4708">
        <w:rPr>
          <w:rFonts w:asciiTheme="minorHAnsi" w:hAnsiTheme="minorHAnsi" w:cstheme="minorHAnsi"/>
          <w:b/>
          <w:w w:val="115"/>
          <w:sz w:val="20"/>
        </w:rPr>
        <w:t>(Cláusula 33)</w:t>
      </w:r>
      <w:r w:rsidR="0033041F" w:rsidRPr="003C4708">
        <w:rPr>
          <w:rFonts w:asciiTheme="minorHAnsi" w:hAnsiTheme="minorHAnsi" w:cstheme="minorHAnsi"/>
          <w:b/>
          <w:w w:val="115"/>
          <w:sz w:val="20"/>
        </w:rPr>
        <w:t xml:space="preserve">: </w:t>
      </w:r>
      <w:r w:rsidR="0033041F" w:rsidRPr="003C4708">
        <w:rPr>
          <w:rFonts w:asciiTheme="minorHAnsi" w:hAnsiTheme="minorHAnsi" w:cstheme="minorHAnsi"/>
          <w:b/>
          <w:w w:val="110"/>
        </w:rPr>
        <w:t>CINCO (</w:t>
      </w:r>
      <w:r w:rsidRPr="003C4708">
        <w:rPr>
          <w:rFonts w:asciiTheme="minorHAnsi" w:hAnsiTheme="minorHAnsi" w:cstheme="minorHAnsi"/>
          <w:b/>
          <w:w w:val="110"/>
        </w:rPr>
        <w:t>5</w:t>
      </w:r>
      <w:r w:rsidR="0033041F" w:rsidRPr="003C4708">
        <w:rPr>
          <w:rFonts w:asciiTheme="minorHAnsi" w:hAnsiTheme="minorHAnsi" w:cstheme="minorHAnsi"/>
          <w:b/>
          <w:w w:val="110"/>
        </w:rPr>
        <w:t>)</w:t>
      </w:r>
      <w:r w:rsidRPr="003C4708">
        <w:rPr>
          <w:rFonts w:asciiTheme="minorHAnsi" w:hAnsiTheme="minorHAnsi" w:cstheme="minorHAnsi"/>
          <w:b/>
          <w:w w:val="110"/>
        </w:rPr>
        <w:t xml:space="preserve"> </w:t>
      </w:r>
      <w:r w:rsidR="0033041F" w:rsidRPr="003C4708">
        <w:rPr>
          <w:rFonts w:asciiTheme="minorHAnsi" w:hAnsiTheme="minorHAnsi" w:cstheme="minorHAnsi"/>
          <w:b/>
          <w:w w:val="110"/>
        </w:rPr>
        <w:t>AÑOS</w:t>
      </w:r>
      <w:r w:rsidRPr="003C4708">
        <w:rPr>
          <w:rFonts w:asciiTheme="minorHAnsi" w:hAnsiTheme="minorHAnsi" w:cstheme="minorHAnsi"/>
          <w:b/>
          <w:w w:val="110"/>
        </w:rPr>
        <w:t xml:space="preserve"> </w:t>
      </w:r>
      <w:r w:rsidRPr="003C4708">
        <w:rPr>
          <w:rFonts w:asciiTheme="minorHAnsi" w:hAnsiTheme="minorHAnsi" w:cstheme="minorHAnsi"/>
          <w:w w:val="110"/>
        </w:rPr>
        <w:t xml:space="preserve">desde el </w:t>
      </w:r>
      <w:proofErr w:type="spellStart"/>
      <w:r w:rsidRPr="003C4708">
        <w:rPr>
          <w:rFonts w:asciiTheme="minorHAnsi" w:hAnsiTheme="minorHAnsi" w:cstheme="minorHAnsi"/>
          <w:w w:val="110"/>
        </w:rPr>
        <w:t>conocimiento</w:t>
      </w:r>
      <w:proofErr w:type="spellEnd"/>
      <w:r w:rsidRPr="003C4708">
        <w:rPr>
          <w:rFonts w:asciiTheme="minorHAnsi" w:hAnsiTheme="minorHAnsi" w:cstheme="minorHAnsi"/>
          <w:w w:val="110"/>
        </w:rPr>
        <w:t xml:space="preserve"> de </w:t>
      </w:r>
      <w:proofErr w:type="spellStart"/>
      <w:r w:rsidRPr="003C4708">
        <w:rPr>
          <w:rFonts w:asciiTheme="minorHAnsi" w:hAnsiTheme="minorHAnsi" w:cstheme="minorHAnsi"/>
          <w:w w:val="110"/>
        </w:rPr>
        <w:t>esa</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información</w:t>
      </w:r>
      <w:proofErr w:type="spellEnd"/>
      <w:r w:rsidRPr="003C4708">
        <w:rPr>
          <w:rFonts w:asciiTheme="minorHAnsi" w:hAnsiTheme="minorHAnsi" w:cstheme="minorHAnsi"/>
          <w:w w:val="110"/>
        </w:rPr>
        <w:t>.</w:t>
      </w:r>
    </w:p>
    <w:p w:rsidR="00DE0A9A" w:rsidRPr="003C4708" w:rsidRDefault="00DE0A9A" w:rsidP="0033041F">
      <w:pPr>
        <w:pStyle w:val="Textoindependiente"/>
        <w:ind w:left="1181" w:right="1206"/>
        <w:rPr>
          <w:rFonts w:asciiTheme="minorHAnsi" w:hAnsiTheme="minorHAnsi" w:cstheme="minorHAnsi"/>
          <w:b/>
          <w:w w:val="115"/>
        </w:rPr>
      </w:pPr>
    </w:p>
    <w:p w:rsidR="00D84944" w:rsidRPr="003C4708" w:rsidRDefault="00393F3B" w:rsidP="0033041F">
      <w:pPr>
        <w:pStyle w:val="Textoindependiente"/>
        <w:ind w:left="1181" w:right="1206"/>
        <w:rPr>
          <w:rFonts w:asciiTheme="minorHAnsi" w:hAnsiTheme="minorHAnsi" w:cstheme="minorHAnsi"/>
          <w:b/>
        </w:rPr>
      </w:pPr>
      <w:r w:rsidRPr="003C4708">
        <w:rPr>
          <w:rFonts w:asciiTheme="minorHAnsi" w:hAnsiTheme="minorHAnsi" w:cstheme="minorHAnsi"/>
          <w:b/>
          <w:w w:val="115"/>
        </w:rPr>
        <w:t>32</w:t>
      </w:r>
      <w:r w:rsidR="0033041F" w:rsidRPr="003C4708">
        <w:rPr>
          <w:rFonts w:asciiTheme="minorHAnsi" w:hAnsiTheme="minorHAnsi" w:cstheme="minorHAnsi"/>
          <w:b/>
          <w:w w:val="115"/>
        </w:rPr>
        <w:t>. -</w:t>
      </w:r>
      <w:r w:rsidRPr="003C4708">
        <w:rPr>
          <w:rFonts w:asciiTheme="minorHAnsi" w:hAnsiTheme="minorHAnsi" w:cstheme="minorHAnsi"/>
          <w:b/>
          <w:w w:val="115"/>
        </w:rPr>
        <w:t xml:space="preserve"> Plazo de </w:t>
      </w:r>
      <w:proofErr w:type="spellStart"/>
      <w:r w:rsidRPr="003C4708">
        <w:rPr>
          <w:rFonts w:asciiTheme="minorHAnsi" w:hAnsiTheme="minorHAnsi" w:cstheme="minorHAnsi"/>
          <w:b/>
          <w:w w:val="115"/>
        </w:rPr>
        <w:t>solicitud</w:t>
      </w:r>
      <w:proofErr w:type="spellEnd"/>
      <w:r w:rsidRPr="003C4708">
        <w:rPr>
          <w:rFonts w:asciiTheme="minorHAnsi" w:hAnsiTheme="minorHAnsi" w:cstheme="minorHAnsi"/>
          <w:b/>
          <w:w w:val="115"/>
        </w:rPr>
        <w:t xml:space="preserve"> de </w:t>
      </w:r>
      <w:proofErr w:type="spellStart"/>
      <w:r w:rsidRPr="003C4708">
        <w:rPr>
          <w:rFonts w:asciiTheme="minorHAnsi" w:hAnsiTheme="minorHAnsi" w:cstheme="minorHAnsi"/>
          <w:b/>
          <w:w w:val="115"/>
        </w:rPr>
        <w:t>información</w:t>
      </w:r>
      <w:proofErr w:type="spellEnd"/>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adicional</w:t>
      </w:r>
      <w:proofErr w:type="spellEnd"/>
      <w:r w:rsidRPr="003C4708">
        <w:rPr>
          <w:rFonts w:asciiTheme="minorHAnsi" w:hAnsiTheme="minorHAnsi" w:cstheme="minorHAnsi"/>
          <w:b/>
          <w:w w:val="115"/>
        </w:rPr>
        <w:t xml:space="preserve"> sobre los </w:t>
      </w:r>
      <w:proofErr w:type="spellStart"/>
      <w:r w:rsidRPr="003C4708">
        <w:rPr>
          <w:rFonts w:asciiTheme="minorHAnsi" w:hAnsiTheme="minorHAnsi" w:cstheme="minorHAnsi"/>
          <w:b/>
          <w:w w:val="115"/>
        </w:rPr>
        <w:t>pliegos</w:t>
      </w:r>
      <w:proofErr w:type="spellEnd"/>
      <w:r w:rsidRPr="003C4708">
        <w:rPr>
          <w:rFonts w:asciiTheme="minorHAnsi" w:hAnsiTheme="minorHAnsi" w:cstheme="minorHAnsi"/>
          <w:b/>
          <w:w w:val="115"/>
        </w:rPr>
        <w:t xml:space="preserve">. </w:t>
      </w:r>
    </w:p>
    <w:p w:rsidR="00D84944" w:rsidRPr="003C4708" w:rsidRDefault="00393F3B" w:rsidP="0033041F">
      <w:pPr>
        <w:pStyle w:val="Textoindependiente"/>
        <w:ind w:left="1181" w:right="377"/>
        <w:jc w:val="both"/>
        <w:rPr>
          <w:rFonts w:asciiTheme="minorHAnsi" w:hAnsiTheme="minorHAnsi" w:cstheme="minorHAnsi"/>
          <w:i/>
        </w:rPr>
      </w:pPr>
      <w:r w:rsidRPr="003C4708">
        <w:rPr>
          <w:rFonts w:asciiTheme="minorHAnsi" w:hAnsiTheme="minorHAnsi" w:cstheme="minorHAnsi"/>
          <w:w w:val="110"/>
        </w:rPr>
        <w:t xml:space="preserve">Los </w:t>
      </w:r>
      <w:proofErr w:type="spellStart"/>
      <w:r w:rsidRPr="003C4708">
        <w:rPr>
          <w:rFonts w:asciiTheme="minorHAnsi" w:hAnsiTheme="minorHAnsi" w:cstheme="minorHAnsi"/>
          <w:w w:val="110"/>
        </w:rPr>
        <w:t>interesados</w:t>
      </w:r>
      <w:proofErr w:type="spellEnd"/>
      <w:r w:rsidRPr="003C4708">
        <w:rPr>
          <w:rFonts w:asciiTheme="minorHAnsi" w:hAnsiTheme="minorHAnsi" w:cstheme="minorHAnsi"/>
          <w:w w:val="110"/>
        </w:rPr>
        <w:t xml:space="preserve"> en el </w:t>
      </w:r>
      <w:proofErr w:type="spellStart"/>
      <w:r w:rsidRPr="003C4708">
        <w:rPr>
          <w:rFonts w:asciiTheme="minorHAnsi" w:hAnsiTheme="minorHAnsi" w:cstheme="minorHAnsi"/>
          <w:w w:val="110"/>
        </w:rPr>
        <w:t>procedimiento</w:t>
      </w:r>
      <w:proofErr w:type="spellEnd"/>
      <w:r w:rsidRPr="003C4708">
        <w:rPr>
          <w:rFonts w:asciiTheme="minorHAnsi" w:hAnsiTheme="minorHAnsi" w:cstheme="minorHAnsi"/>
          <w:w w:val="110"/>
        </w:rPr>
        <w:t xml:space="preserve"> de licitación deberán </w:t>
      </w:r>
      <w:proofErr w:type="spellStart"/>
      <w:r w:rsidRPr="003C4708">
        <w:rPr>
          <w:rFonts w:asciiTheme="minorHAnsi" w:hAnsiTheme="minorHAnsi" w:cstheme="minorHAnsi"/>
          <w:w w:val="110"/>
        </w:rPr>
        <w:t>solicitar</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información</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lastRenderedPageBreak/>
        <w:t>adicional</w:t>
      </w:r>
      <w:proofErr w:type="spellEnd"/>
      <w:r w:rsidRPr="003C4708">
        <w:rPr>
          <w:rFonts w:asciiTheme="minorHAnsi" w:hAnsiTheme="minorHAnsi" w:cstheme="minorHAnsi"/>
          <w:w w:val="110"/>
        </w:rPr>
        <w:t xml:space="preserve"> sobre los </w:t>
      </w:r>
      <w:proofErr w:type="spellStart"/>
      <w:r w:rsidRPr="003C4708">
        <w:rPr>
          <w:rFonts w:asciiTheme="minorHAnsi" w:hAnsiTheme="minorHAnsi" w:cstheme="minorHAnsi"/>
          <w:w w:val="110"/>
        </w:rPr>
        <w:t>pliegos</w:t>
      </w:r>
      <w:proofErr w:type="spellEnd"/>
      <w:r w:rsidRPr="003C4708">
        <w:rPr>
          <w:rFonts w:asciiTheme="minorHAnsi" w:hAnsiTheme="minorHAnsi" w:cstheme="minorHAnsi"/>
          <w:w w:val="110"/>
        </w:rPr>
        <w:t xml:space="preserve"> y </w:t>
      </w:r>
      <w:proofErr w:type="spellStart"/>
      <w:r w:rsidRPr="003C4708">
        <w:rPr>
          <w:rFonts w:asciiTheme="minorHAnsi" w:hAnsiTheme="minorHAnsi" w:cstheme="minorHAnsi"/>
          <w:w w:val="110"/>
        </w:rPr>
        <w:t>demás</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documentación</w:t>
      </w:r>
      <w:proofErr w:type="spellEnd"/>
      <w:r w:rsidRPr="003C4708">
        <w:rPr>
          <w:rFonts w:asciiTheme="minorHAnsi" w:hAnsiTheme="minorHAnsi" w:cstheme="minorHAnsi"/>
          <w:w w:val="110"/>
        </w:rPr>
        <w:t xml:space="preserve"> </w:t>
      </w:r>
      <w:proofErr w:type="spellStart"/>
      <w:r w:rsidRPr="003C4708">
        <w:rPr>
          <w:rFonts w:asciiTheme="minorHAnsi" w:hAnsiTheme="minorHAnsi" w:cstheme="minorHAnsi"/>
          <w:w w:val="110"/>
        </w:rPr>
        <w:t>complementaria</w:t>
      </w:r>
      <w:proofErr w:type="spellEnd"/>
      <w:r w:rsidRPr="003C4708">
        <w:rPr>
          <w:rFonts w:asciiTheme="minorHAnsi" w:hAnsiTheme="minorHAnsi" w:cstheme="minorHAnsi"/>
          <w:w w:val="110"/>
        </w:rPr>
        <w:t xml:space="preserve"> con una </w:t>
      </w:r>
      <w:proofErr w:type="spellStart"/>
      <w:r w:rsidRPr="003C4708">
        <w:rPr>
          <w:rFonts w:asciiTheme="minorHAnsi" w:hAnsiTheme="minorHAnsi" w:cstheme="minorHAnsi"/>
          <w:w w:val="110"/>
        </w:rPr>
        <w:t>antelación</w:t>
      </w:r>
      <w:proofErr w:type="spellEnd"/>
      <w:r w:rsidRPr="003C4708">
        <w:rPr>
          <w:rFonts w:asciiTheme="minorHAnsi" w:hAnsiTheme="minorHAnsi" w:cstheme="minorHAnsi"/>
          <w:w w:val="110"/>
        </w:rPr>
        <w:t xml:space="preserve"> de </w:t>
      </w:r>
      <w:proofErr w:type="spellStart"/>
      <w:r w:rsidR="0033041F" w:rsidRPr="003C4708">
        <w:rPr>
          <w:rFonts w:asciiTheme="minorHAnsi" w:hAnsiTheme="minorHAnsi" w:cstheme="minorHAnsi"/>
          <w:i/>
          <w:w w:val="110"/>
        </w:rPr>
        <w:t>seis</w:t>
      </w:r>
      <w:proofErr w:type="spellEnd"/>
      <w:r w:rsidR="0033041F" w:rsidRPr="003C4708">
        <w:rPr>
          <w:rFonts w:asciiTheme="minorHAnsi" w:hAnsiTheme="minorHAnsi" w:cstheme="minorHAnsi"/>
          <w:i/>
          <w:w w:val="110"/>
        </w:rPr>
        <w:t xml:space="preserve"> (6)</w:t>
      </w:r>
      <w:r w:rsidRPr="003C4708">
        <w:rPr>
          <w:rFonts w:asciiTheme="minorHAnsi" w:hAnsiTheme="minorHAnsi" w:cstheme="minorHAnsi"/>
          <w:i/>
          <w:w w:val="110"/>
        </w:rPr>
        <w:t xml:space="preserve"> </w:t>
      </w:r>
      <w:proofErr w:type="spellStart"/>
      <w:r w:rsidRPr="003C4708">
        <w:rPr>
          <w:rFonts w:asciiTheme="minorHAnsi" w:hAnsiTheme="minorHAnsi" w:cstheme="minorHAnsi"/>
          <w:i/>
          <w:w w:val="110"/>
        </w:rPr>
        <w:t>días</w:t>
      </w:r>
      <w:proofErr w:type="spellEnd"/>
      <w:r w:rsidRPr="003C4708">
        <w:rPr>
          <w:rFonts w:asciiTheme="minorHAnsi" w:hAnsiTheme="minorHAnsi" w:cstheme="minorHAnsi"/>
          <w:i/>
          <w:w w:val="110"/>
        </w:rPr>
        <w:t xml:space="preserve"> antes de la </w:t>
      </w:r>
      <w:proofErr w:type="spellStart"/>
      <w:r w:rsidRPr="003C4708">
        <w:rPr>
          <w:rFonts w:asciiTheme="minorHAnsi" w:hAnsiTheme="minorHAnsi" w:cstheme="minorHAnsi"/>
          <w:i/>
          <w:w w:val="110"/>
        </w:rPr>
        <w:t>finalización</w:t>
      </w:r>
      <w:proofErr w:type="spellEnd"/>
      <w:r w:rsidRPr="003C4708">
        <w:rPr>
          <w:rFonts w:asciiTheme="minorHAnsi" w:hAnsiTheme="minorHAnsi" w:cstheme="minorHAnsi"/>
          <w:i/>
          <w:w w:val="110"/>
        </w:rPr>
        <w:t xml:space="preserve"> </w:t>
      </w:r>
      <w:proofErr w:type="gramStart"/>
      <w:r w:rsidRPr="003C4708">
        <w:rPr>
          <w:rFonts w:asciiTheme="minorHAnsi" w:hAnsiTheme="minorHAnsi" w:cstheme="minorHAnsi"/>
          <w:i/>
          <w:w w:val="110"/>
        </w:rPr>
        <w:t>del</w:t>
      </w:r>
      <w:proofErr w:type="gramEnd"/>
      <w:r w:rsidRPr="003C4708">
        <w:rPr>
          <w:rFonts w:asciiTheme="minorHAnsi" w:hAnsiTheme="minorHAnsi" w:cstheme="minorHAnsi"/>
          <w:i/>
          <w:w w:val="110"/>
        </w:rPr>
        <w:t xml:space="preserve"> plazo de </w:t>
      </w:r>
      <w:proofErr w:type="spellStart"/>
      <w:r w:rsidRPr="003C4708">
        <w:rPr>
          <w:rFonts w:asciiTheme="minorHAnsi" w:hAnsiTheme="minorHAnsi" w:cstheme="minorHAnsi"/>
          <w:i/>
          <w:w w:val="110"/>
        </w:rPr>
        <w:t>presentación</w:t>
      </w:r>
      <w:proofErr w:type="spellEnd"/>
      <w:r w:rsidRPr="003C4708">
        <w:rPr>
          <w:rFonts w:asciiTheme="minorHAnsi" w:hAnsiTheme="minorHAnsi" w:cstheme="minorHAnsi"/>
          <w:i/>
          <w:w w:val="110"/>
        </w:rPr>
        <w:t xml:space="preserve"> de las proposiciones.</w:t>
      </w:r>
    </w:p>
    <w:p w:rsidR="008C3981" w:rsidRPr="003C4708" w:rsidRDefault="008C3981">
      <w:pPr>
        <w:pStyle w:val="Textoindependiente"/>
        <w:ind w:left="1181"/>
        <w:rPr>
          <w:rFonts w:asciiTheme="minorHAnsi" w:hAnsiTheme="minorHAnsi" w:cstheme="minorHAnsi"/>
          <w:b/>
          <w:w w:val="115"/>
        </w:rPr>
      </w:pPr>
    </w:p>
    <w:p w:rsidR="00D84944" w:rsidRPr="003C4708" w:rsidRDefault="00393F3B">
      <w:pPr>
        <w:pStyle w:val="Textoindependiente"/>
        <w:ind w:left="1181"/>
        <w:rPr>
          <w:rFonts w:asciiTheme="minorHAnsi" w:hAnsiTheme="minorHAnsi" w:cstheme="minorHAnsi"/>
          <w:b/>
        </w:rPr>
      </w:pPr>
      <w:r w:rsidRPr="003C4708">
        <w:rPr>
          <w:rFonts w:asciiTheme="minorHAnsi" w:hAnsiTheme="minorHAnsi" w:cstheme="minorHAnsi"/>
          <w:b/>
          <w:w w:val="115"/>
        </w:rPr>
        <w:t>33</w:t>
      </w:r>
      <w:r w:rsidR="00B124AA" w:rsidRPr="003C4708">
        <w:rPr>
          <w:rFonts w:asciiTheme="minorHAnsi" w:hAnsiTheme="minorHAnsi" w:cstheme="minorHAnsi"/>
          <w:b/>
          <w:w w:val="115"/>
        </w:rPr>
        <w:t>. -</w:t>
      </w:r>
      <w:r w:rsidRPr="003C4708">
        <w:rPr>
          <w:rFonts w:asciiTheme="minorHAnsi" w:hAnsiTheme="minorHAnsi" w:cstheme="minorHAnsi"/>
          <w:b/>
          <w:w w:val="115"/>
        </w:rPr>
        <w:t xml:space="preserve"> </w:t>
      </w:r>
      <w:proofErr w:type="spellStart"/>
      <w:r w:rsidRPr="003C4708">
        <w:rPr>
          <w:rFonts w:asciiTheme="minorHAnsi" w:hAnsiTheme="minorHAnsi" w:cstheme="minorHAnsi"/>
          <w:b/>
          <w:w w:val="115"/>
        </w:rPr>
        <w:t>Perfil</w:t>
      </w:r>
      <w:proofErr w:type="spellEnd"/>
      <w:r w:rsidRPr="003C4708">
        <w:rPr>
          <w:rFonts w:asciiTheme="minorHAnsi" w:hAnsiTheme="minorHAnsi" w:cstheme="minorHAnsi"/>
          <w:b/>
          <w:w w:val="115"/>
        </w:rPr>
        <w:t xml:space="preserve"> de </w:t>
      </w:r>
      <w:proofErr w:type="spellStart"/>
      <w:r w:rsidRPr="003C4708">
        <w:rPr>
          <w:rFonts w:asciiTheme="minorHAnsi" w:hAnsiTheme="minorHAnsi" w:cstheme="minorHAnsi"/>
          <w:b/>
          <w:w w:val="115"/>
        </w:rPr>
        <w:t>contratante</w:t>
      </w:r>
      <w:proofErr w:type="spellEnd"/>
      <w:r w:rsidRPr="003C4708">
        <w:rPr>
          <w:rFonts w:asciiTheme="minorHAnsi" w:hAnsiTheme="minorHAnsi" w:cstheme="minorHAnsi"/>
          <w:b/>
          <w:w w:val="115"/>
          <w:sz w:val="20"/>
        </w:rPr>
        <w:t>. (</w:t>
      </w:r>
      <w:proofErr w:type="spellStart"/>
      <w:r w:rsidRPr="003C4708">
        <w:rPr>
          <w:rFonts w:asciiTheme="minorHAnsi" w:hAnsiTheme="minorHAnsi" w:cstheme="minorHAnsi"/>
          <w:b/>
          <w:w w:val="115"/>
          <w:sz w:val="20"/>
        </w:rPr>
        <w:t>Cláusulas</w:t>
      </w:r>
      <w:proofErr w:type="spellEnd"/>
      <w:r w:rsidRPr="003C4708">
        <w:rPr>
          <w:rFonts w:asciiTheme="minorHAnsi" w:hAnsiTheme="minorHAnsi" w:cstheme="minorHAnsi"/>
          <w:b/>
          <w:w w:val="115"/>
          <w:sz w:val="20"/>
        </w:rPr>
        <w:t xml:space="preserve"> 19 y 25)</w:t>
      </w:r>
    </w:p>
    <w:p w:rsidR="00D84944" w:rsidRPr="003C4708" w:rsidRDefault="00393F3B" w:rsidP="00810C66">
      <w:pPr>
        <w:pStyle w:val="Textoindependiente"/>
        <w:spacing w:line="288" w:lineRule="auto"/>
        <w:ind w:left="1181"/>
        <w:rPr>
          <w:rStyle w:val="Hipervnculo"/>
          <w:rFonts w:asciiTheme="minorHAnsi" w:hAnsiTheme="minorHAnsi" w:cstheme="minorHAnsi"/>
          <w:w w:val="110"/>
        </w:rPr>
      </w:pPr>
      <w:r w:rsidRPr="003C4708">
        <w:rPr>
          <w:rFonts w:asciiTheme="minorHAnsi" w:hAnsiTheme="minorHAnsi" w:cstheme="minorHAnsi"/>
          <w:w w:val="110"/>
        </w:rPr>
        <w:t xml:space="preserve">La </w:t>
      </w:r>
      <w:proofErr w:type="spellStart"/>
      <w:r w:rsidRPr="003C4708">
        <w:rPr>
          <w:rFonts w:asciiTheme="minorHAnsi" w:hAnsiTheme="minorHAnsi" w:cstheme="minorHAnsi"/>
          <w:w w:val="110"/>
        </w:rPr>
        <w:t>dirección</w:t>
      </w:r>
      <w:proofErr w:type="spellEnd"/>
      <w:r w:rsidRPr="003C4708">
        <w:rPr>
          <w:rFonts w:asciiTheme="minorHAnsi" w:hAnsiTheme="minorHAnsi" w:cstheme="minorHAnsi"/>
          <w:w w:val="110"/>
        </w:rPr>
        <w:t xml:space="preserve"> de </w:t>
      </w:r>
      <w:proofErr w:type="spellStart"/>
      <w:r w:rsidRPr="003C4708">
        <w:rPr>
          <w:rFonts w:asciiTheme="minorHAnsi" w:hAnsiTheme="minorHAnsi" w:cstheme="minorHAnsi"/>
          <w:w w:val="110"/>
        </w:rPr>
        <w:t>acceso</w:t>
      </w:r>
      <w:proofErr w:type="spellEnd"/>
      <w:r w:rsidRPr="003C4708">
        <w:rPr>
          <w:rFonts w:asciiTheme="minorHAnsi" w:hAnsiTheme="minorHAnsi" w:cstheme="minorHAnsi"/>
          <w:w w:val="110"/>
        </w:rPr>
        <w:t xml:space="preserve"> al </w:t>
      </w:r>
      <w:proofErr w:type="spellStart"/>
      <w:r w:rsidRPr="003C4708">
        <w:rPr>
          <w:rFonts w:asciiTheme="minorHAnsi" w:hAnsiTheme="minorHAnsi" w:cstheme="minorHAnsi"/>
          <w:w w:val="110"/>
        </w:rPr>
        <w:t>perfil</w:t>
      </w:r>
      <w:proofErr w:type="spellEnd"/>
      <w:r w:rsidRPr="003C4708">
        <w:rPr>
          <w:rFonts w:asciiTheme="minorHAnsi" w:hAnsiTheme="minorHAnsi" w:cstheme="minorHAnsi"/>
          <w:w w:val="110"/>
        </w:rPr>
        <w:t xml:space="preserve"> de </w:t>
      </w:r>
      <w:proofErr w:type="spellStart"/>
      <w:r w:rsidRPr="003C4708">
        <w:rPr>
          <w:rFonts w:asciiTheme="minorHAnsi" w:hAnsiTheme="minorHAnsi" w:cstheme="minorHAnsi"/>
          <w:w w:val="110"/>
        </w:rPr>
        <w:t>contratante</w:t>
      </w:r>
      <w:proofErr w:type="spellEnd"/>
      <w:r w:rsidRPr="003C4708">
        <w:rPr>
          <w:rFonts w:asciiTheme="minorHAnsi" w:hAnsiTheme="minorHAnsi" w:cstheme="minorHAnsi"/>
          <w:w w:val="110"/>
        </w:rPr>
        <w:t xml:space="preserve"> en el Ayuntamiento </w:t>
      </w:r>
      <w:r w:rsidR="00810C66" w:rsidRPr="003C4708">
        <w:rPr>
          <w:rFonts w:asciiTheme="minorHAnsi" w:hAnsiTheme="minorHAnsi" w:cstheme="minorHAnsi"/>
          <w:w w:val="110"/>
        </w:rPr>
        <w:t xml:space="preserve">de Medio Cudeyo </w:t>
      </w:r>
      <w:proofErr w:type="spellStart"/>
      <w:r w:rsidR="00810C66" w:rsidRPr="003C4708">
        <w:rPr>
          <w:rFonts w:asciiTheme="minorHAnsi" w:hAnsiTheme="minorHAnsi" w:cstheme="minorHAnsi"/>
          <w:w w:val="110"/>
        </w:rPr>
        <w:t>es</w:t>
      </w:r>
      <w:proofErr w:type="spellEnd"/>
      <w:r w:rsidR="00810C66" w:rsidRPr="003C4708">
        <w:rPr>
          <w:rFonts w:asciiTheme="minorHAnsi" w:hAnsiTheme="minorHAnsi" w:cstheme="minorHAnsi"/>
          <w:w w:val="110"/>
        </w:rPr>
        <w:t xml:space="preserve">: </w:t>
      </w:r>
      <w:hyperlink r:id="rId8" w:history="1">
        <w:r w:rsidR="00810C66" w:rsidRPr="003C4708">
          <w:rPr>
            <w:rStyle w:val="Hipervnculo"/>
            <w:rFonts w:asciiTheme="minorHAnsi" w:hAnsiTheme="minorHAnsi" w:cstheme="minorHAnsi"/>
            <w:w w:val="110"/>
          </w:rPr>
          <w:t>http://mediocudeyo.es/web/perfil-del-contratante/</w:t>
        </w:r>
      </w:hyperlink>
    </w:p>
    <w:p w:rsidR="00D249D0" w:rsidRPr="003C4708"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3C4708" w:rsidRDefault="00D249D0" w:rsidP="00D249D0">
      <w:pPr>
        <w:pStyle w:val="Textoindependiente"/>
        <w:ind w:left="1181"/>
        <w:jc w:val="both"/>
        <w:rPr>
          <w:rFonts w:ascii="Calibri" w:hAnsi="Calibri" w:cs="Calibri"/>
          <w:szCs w:val="20"/>
        </w:rPr>
      </w:pPr>
      <w:r w:rsidRPr="003C4708">
        <w:rPr>
          <w:rFonts w:ascii="Calibri" w:hAnsi="Calibri" w:cs="Calibri"/>
          <w:szCs w:val="20"/>
        </w:rPr>
        <w:t xml:space="preserve">Con el fin de </w:t>
      </w:r>
      <w:proofErr w:type="spellStart"/>
      <w:r w:rsidRPr="003C4708">
        <w:rPr>
          <w:rFonts w:ascii="Calibri" w:hAnsi="Calibri" w:cs="Calibri"/>
          <w:szCs w:val="20"/>
        </w:rPr>
        <w:t>asegurar</w:t>
      </w:r>
      <w:proofErr w:type="spellEnd"/>
      <w:r w:rsidRPr="003C4708">
        <w:rPr>
          <w:rFonts w:ascii="Calibri" w:hAnsi="Calibri" w:cs="Calibri"/>
          <w:szCs w:val="20"/>
        </w:rPr>
        <w:t xml:space="preserve"> la </w:t>
      </w:r>
      <w:proofErr w:type="spellStart"/>
      <w:r w:rsidRPr="003C4708">
        <w:rPr>
          <w:rFonts w:ascii="Calibri" w:hAnsi="Calibri" w:cs="Calibri"/>
          <w:szCs w:val="20"/>
        </w:rPr>
        <w:t>transparencia</w:t>
      </w:r>
      <w:proofErr w:type="spellEnd"/>
      <w:r w:rsidRPr="003C4708">
        <w:rPr>
          <w:rFonts w:ascii="Calibri" w:hAnsi="Calibri" w:cs="Calibri"/>
          <w:szCs w:val="20"/>
        </w:rPr>
        <w:t xml:space="preserve"> y el </w:t>
      </w:r>
      <w:proofErr w:type="spellStart"/>
      <w:r w:rsidRPr="003C4708">
        <w:rPr>
          <w:rFonts w:ascii="Calibri" w:hAnsi="Calibri" w:cs="Calibri"/>
          <w:szCs w:val="20"/>
        </w:rPr>
        <w:t>acceso</w:t>
      </w:r>
      <w:proofErr w:type="spellEnd"/>
      <w:r w:rsidRPr="003C4708">
        <w:rPr>
          <w:rFonts w:ascii="Calibri" w:hAnsi="Calibri" w:cs="Calibri"/>
          <w:szCs w:val="20"/>
        </w:rPr>
        <w:t xml:space="preserve"> </w:t>
      </w:r>
      <w:proofErr w:type="spellStart"/>
      <w:r w:rsidRPr="003C4708">
        <w:rPr>
          <w:rFonts w:ascii="Calibri" w:hAnsi="Calibri" w:cs="Calibri"/>
          <w:szCs w:val="20"/>
        </w:rPr>
        <w:t>público</w:t>
      </w:r>
      <w:proofErr w:type="spellEnd"/>
      <w:r w:rsidRPr="003C4708">
        <w:rPr>
          <w:rFonts w:ascii="Calibri" w:hAnsi="Calibri" w:cs="Calibri"/>
          <w:szCs w:val="20"/>
        </w:rPr>
        <w:t xml:space="preserve"> a la </w:t>
      </w:r>
      <w:proofErr w:type="spellStart"/>
      <w:r w:rsidRPr="003C4708">
        <w:rPr>
          <w:rFonts w:ascii="Calibri" w:hAnsi="Calibri" w:cs="Calibri"/>
          <w:szCs w:val="20"/>
        </w:rPr>
        <w:t>información</w:t>
      </w:r>
      <w:proofErr w:type="spellEnd"/>
      <w:r w:rsidRPr="003C4708">
        <w:rPr>
          <w:rFonts w:ascii="Calibri" w:hAnsi="Calibri" w:cs="Calibri"/>
          <w:szCs w:val="20"/>
        </w:rPr>
        <w:t xml:space="preserve"> </w:t>
      </w:r>
      <w:proofErr w:type="spellStart"/>
      <w:r w:rsidRPr="003C4708">
        <w:rPr>
          <w:rFonts w:ascii="Calibri" w:hAnsi="Calibri" w:cs="Calibri"/>
          <w:szCs w:val="20"/>
        </w:rPr>
        <w:t>relativa</w:t>
      </w:r>
      <w:proofErr w:type="spellEnd"/>
      <w:r w:rsidRPr="003C4708">
        <w:rPr>
          <w:rFonts w:ascii="Calibri" w:hAnsi="Calibri" w:cs="Calibri"/>
          <w:szCs w:val="20"/>
        </w:rPr>
        <w:t xml:space="preserve"> a su </w:t>
      </w:r>
      <w:proofErr w:type="spellStart"/>
      <w:r w:rsidRPr="003C4708">
        <w:rPr>
          <w:rFonts w:ascii="Calibri" w:hAnsi="Calibri" w:cs="Calibri"/>
          <w:szCs w:val="20"/>
        </w:rPr>
        <w:t>actividad</w:t>
      </w:r>
      <w:proofErr w:type="spellEnd"/>
      <w:r w:rsidRPr="003C4708">
        <w:rPr>
          <w:rFonts w:ascii="Calibri" w:hAnsi="Calibri" w:cs="Calibri"/>
          <w:szCs w:val="20"/>
        </w:rPr>
        <w:t xml:space="preserve"> contractual, y sin </w:t>
      </w:r>
      <w:proofErr w:type="spellStart"/>
      <w:r w:rsidRPr="003C4708">
        <w:rPr>
          <w:rFonts w:ascii="Calibri" w:hAnsi="Calibri" w:cs="Calibri"/>
          <w:szCs w:val="20"/>
        </w:rPr>
        <w:t>perjuicio</w:t>
      </w:r>
      <w:proofErr w:type="spellEnd"/>
      <w:r w:rsidRPr="003C4708">
        <w:rPr>
          <w:rFonts w:ascii="Calibri" w:hAnsi="Calibri" w:cs="Calibri"/>
          <w:szCs w:val="20"/>
        </w:rPr>
        <w:t xml:space="preserve"> de la </w:t>
      </w:r>
      <w:proofErr w:type="spellStart"/>
      <w:r w:rsidRPr="003C4708">
        <w:rPr>
          <w:rFonts w:ascii="Calibri" w:hAnsi="Calibri" w:cs="Calibri"/>
          <w:szCs w:val="20"/>
        </w:rPr>
        <w:t>utilización</w:t>
      </w:r>
      <w:proofErr w:type="spellEnd"/>
      <w:r w:rsidRPr="003C4708">
        <w:rPr>
          <w:rFonts w:ascii="Calibri" w:hAnsi="Calibri" w:cs="Calibri"/>
          <w:szCs w:val="20"/>
        </w:rPr>
        <w:t xml:space="preserve"> de </w:t>
      </w:r>
      <w:proofErr w:type="spellStart"/>
      <w:r w:rsidRPr="003C4708">
        <w:rPr>
          <w:rFonts w:ascii="Calibri" w:hAnsi="Calibri" w:cs="Calibri"/>
          <w:szCs w:val="20"/>
        </w:rPr>
        <w:t>otros</w:t>
      </w:r>
      <w:proofErr w:type="spellEnd"/>
      <w:r w:rsidRPr="003C4708">
        <w:rPr>
          <w:rFonts w:ascii="Calibri" w:hAnsi="Calibri" w:cs="Calibri"/>
          <w:szCs w:val="20"/>
        </w:rPr>
        <w:t xml:space="preserve"> </w:t>
      </w:r>
      <w:proofErr w:type="spellStart"/>
      <w:r w:rsidRPr="003C4708">
        <w:rPr>
          <w:rFonts w:ascii="Calibri" w:hAnsi="Calibri" w:cs="Calibri"/>
          <w:szCs w:val="20"/>
        </w:rPr>
        <w:t>medios</w:t>
      </w:r>
      <w:proofErr w:type="spellEnd"/>
      <w:r w:rsidRPr="003C4708">
        <w:rPr>
          <w:rFonts w:ascii="Calibri" w:hAnsi="Calibri" w:cs="Calibri"/>
          <w:szCs w:val="20"/>
        </w:rPr>
        <w:t xml:space="preserve"> de </w:t>
      </w:r>
      <w:proofErr w:type="spellStart"/>
      <w:r w:rsidRPr="003C4708">
        <w:rPr>
          <w:rFonts w:ascii="Calibri" w:hAnsi="Calibri" w:cs="Calibri"/>
          <w:szCs w:val="20"/>
        </w:rPr>
        <w:t>publicidad</w:t>
      </w:r>
      <w:proofErr w:type="spellEnd"/>
      <w:r w:rsidRPr="003C4708">
        <w:rPr>
          <w:rFonts w:ascii="Calibri" w:hAnsi="Calibri" w:cs="Calibri"/>
          <w:szCs w:val="20"/>
        </w:rPr>
        <w:t xml:space="preserve">, este Ayuntamiento </w:t>
      </w:r>
      <w:proofErr w:type="spellStart"/>
      <w:r w:rsidRPr="003C4708">
        <w:rPr>
          <w:rFonts w:ascii="Calibri" w:hAnsi="Calibri" w:cs="Calibri"/>
          <w:szCs w:val="20"/>
        </w:rPr>
        <w:t>cuenta</w:t>
      </w:r>
      <w:proofErr w:type="spellEnd"/>
      <w:r w:rsidRPr="003C4708">
        <w:rPr>
          <w:rFonts w:ascii="Calibri" w:hAnsi="Calibri" w:cs="Calibri"/>
          <w:szCs w:val="20"/>
        </w:rPr>
        <w:t xml:space="preserve"> con el </w:t>
      </w:r>
      <w:proofErr w:type="spellStart"/>
      <w:r w:rsidRPr="003C4708">
        <w:rPr>
          <w:rFonts w:ascii="Calibri" w:hAnsi="Calibri" w:cs="Calibri"/>
          <w:szCs w:val="20"/>
        </w:rPr>
        <w:t>Perfil</w:t>
      </w:r>
      <w:proofErr w:type="spellEnd"/>
      <w:r w:rsidRPr="003C4708">
        <w:rPr>
          <w:rFonts w:ascii="Calibri" w:hAnsi="Calibri" w:cs="Calibri"/>
          <w:szCs w:val="20"/>
        </w:rPr>
        <w:t xml:space="preserve"> de </w:t>
      </w:r>
      <w:proofErr w:type="spellStart"/>
      <w:r w:rsidRPr="003C4708">
        <w:rPr>
          <w:rFonts w:ascii="Calibri" w:hAnsi="Calibri" w:cs="Calibri"/>
          <w:szCs w:val="20"/>
        </w:rPr>
        <w:t>Contratante</w:t>
      </w:r>
      <w:proofErr w:type="spellEnd"/>
      <w:r w:rsidRPr="003C4708">
        <w:rPr>
          <w:rFonts w:ascii="Calibri" w:hAnsi="Calibri" w:cs="Calibri"/>
          <w:szCs w:val="20"/>
        </w:rPr>
        <w:t xml:space="preserve"> al que se </w:t>
      </w:r>
      <w:proofErr w:type="spellStart"/>
      <w:r w:rsidRPr="003C4708">
        <w:rPr>
          <w:rFonts w:ascii="Calibri" w:hAnsi="Calibri" w:cs="Calibri"/>
          <w:szCs w:val="20"/>
        </w:rPr>
        <w:t>tendrá</w:t>
      </w:r>
      <w:proofErr w:type="spellEnd"/>
      <w:r w:rsidRPr="003C4708">
        <w:rPr>
          <w:rFonts w:ascii="Calibri" w:hAnsi="Calibri" w:cs="Calibri"/>
          <w:szCs w:val="20"/>
        </w:rPr>
        <w:t xml:space="preserve"> </w:t>
      </w:r>
      <w:proofErr w:type="spellStart"/>
      <w:r w:rsidRPr="003C4708">
        <w:rPr>
          <w:rFonts w:ascii="Calibri" w:hAnsi="Calibri" w:cs="Calibri"/>
          <w:szCs w:val="20"/>
        </w:rPr>
        <w:t>acceso</w:t>
      </w:r>
      <w:proofErr w:type="spellEnd"/>
      <w:r w:rsidRPr="003C4708">
        <w:rPr>
          <w:rFonts w:ascii="Calibri" w:hAnsi="Calibri" w:cs="Calibri"/>
          <w:szCs w:val="20"/>
        </w:rPr>
        <w:t xml:space="preserve"> según las </w:t>
      </w:r>
      <w:proofErr w:type="spellStart"/>
      <w:r w:rsidRPr="003C4708">
        <w:rPr>
          <w:rFonts w:ascii="Calibri" w:hAnsi="Calibri" w:cs="Calibri"/>
          <w:szCs w:val="20"/>
        </w:rPr>
        <w:t>especificaciones</w:t>
      </w:r>
      <w:proofErr w:type="spellEnd"/>
      <w:r w:rsidRPr="003C4708">
        <w:rPr>
          <w:rFonts w:ascii="Calibri" w:hAnsi="Calibri" w:cs="Calibri"/>
          <w:szCs w:val="20"/>
        </w:rPr>
        <w:t xml:space="preserve"> que se </w:t>
      </w:r>
      <w:proofErr w:type="spellStart"/>
      <w:r w:rsidRPr="003C4708">
        <w:rPr>
          <w:rFonts w:ascii="Calibri" w:hAnsi="Calibri" w:cs="Calibri"/>
          <w:szCs w:val="20"/>
        </w:rPr>
        <w:t>regulan</w:t>
      </w:r>
      <w:proofErr w:type="spellEnd"/>
      <w:r w:rsidRPr="003C4708">
        <w:rPr>
          <w:rFonts w:ascii="Calibri" w:hAnsi="Calibri" w:cs="Calibri"/>
          <w:szCs w:val="20"/>
        </w:rPr>
        <w:t xml:space="preserve"> en la </w:t>
      </w:r>
      <w:proofErr w:type="spellStart"/>
      <w:r w:rsidRPr="003C4708">
        <w:rPr>
          <w:rFonts w:ascii="Calibri" w:hAnsi="Calibri" w:cs="Calibri"/>
          <w:szCs w:val="20"/>
        </w:rPr>
        <w:t>página</w:t>
      </w:r>
      <w:proofErr w:type="spellEnd"/>
      <w:r w:rsidRPr="003C4708">
        <w:rPr>
          <w:rFonts w:ascii="Calibri" w:hAnsi="Calibri" w:cs="Calibri"/>
          <w:szCs w:val="20"/>
        </w:rPr>
        <w:t xml:space="preserve"> Web siguiente: </w:t>
      </w:r>
      <w:hyperlink r:id="rId9" w:history="1">
        <w:r w:rsidRPr="003C4708">
          <w:rPr>
            <w:rStyle w:val="Hipervnculo"/>
            <w:rFonts w:ascii="Calibri" w:hAnsi="Calibri" w:cs="Calibri"/>
            <w:szCs w:val="20"/>
            <w:lang w:val="es-ES"/>
          </w:rPr>
          <w:t>www.contrataciondelestado.es</w:t>
        </w:r>
      </w:hyperlink>
    </w:p>
    <w:p w:rsidR="00D249D0" w:rsidRPr="003C4708" w:rsidRDefault="00D249D0" w:rsidP="00810C66">
      <w:pPr>
        <w:pStyle w:val="Textoindependiente"/>
        <w:spacing w:line="288" w:lineRule="auto"/>
        <w:ind w:left="1181"/>
        <w:rPr>
          <w:rFonts w:asciiTheme="minorHAnsi" w:hAnsiTheme="minorHAnsi" w:cstheme="minorHAnsi"/>
          <w:w w:val="110"/>
          <w:sz w:val="22"/>
        </w:rPr>
      </w:pPr>
    </w:p>
    <w:p w:rsidR="00DE0A9A" w:rsidRPr="003C4708" w:rsidRDefault="00DE0A9A">
      <w:pPr>
        <w:pStyle w:val="Textoindependiente"/>
        <w:ind w:left="1181"/>
        <w:rPr>
          <w:rFonts w:asciiTheme="minorHAnsi" w:hAnsiTheme="minorHAnsi" w:cstheme="minorHAnsi"/>
          <w:b/>
          <w:w w:val="120"/>
        </w:rPr>
      </w:pPr>
    </w:p>
    <w:p w:rsidR="00D84944" w:rsidRPr="003C4708" w:rsidRDefault="00393F3B">
      <w:pPr>
        <w:pStyle w:val="Textoindependiente"/>
        <w:ind w:left="1181"/>
        <w:rPr>
          <w:rFonts w:asciiTheme="minorHAnsi" w:hAnsiTheme="minorHAnsi" w:cstheme="minorHAnsi"/>
          <w:b/>
        </w:rPr>
      </w:pPr>
      <w:r w:rsidRPr="003C4708">
        <w:rPr>
          <w:rFonts w:asciiTheme="minorHAnsi" w:hAnsiTheme="minorHAnsi" w:cstheme="minorHAnsi"/>
          <w:b/>
          <w:w w:val="120"/>
        </w:rPr>
        <w:t>34</w:t>
      </w:r>
      <w:r w:rsidR="00810C66" w:rsidRPr="003C4708">
        <w:rPr>
          <w:rFonts w:asciiTheme="minorHAnsi" w:hAnsiTheme="minorHAnsi" w:cstheme="minorHAnsi"/>
          <w:b/>
          <w:w w:val="120"/>
        </w:rPr>
        <w:t>. -</w:t>
      </w:r>
      <w:r w:rsidRPr="003C4708">
        <w:rPr>
          <w:rFonts w:asciiTheme="minorHAnsi" w:hAnsiTheme="minorHAnsi" w:cstheme="minorHAnsi"/>
          <w:b/>
          <w:w w:val="120"/>
        </w:rPr>
        <w:t xml:space="preserve"> </w:t>
      </w:r>
      <w:proofErr w:type="spellStart"/>
      <w:r w:rsidRPr="003C4708">
        <w:rPr>
          <w:rFonts w:asciiTheme="minorHAnsi" w:hAnsiTheme="minorHAnsi" w:cstheme="minorHAnsi"/>
          <w:b/>
          <w:w w:val="120"/>
        </w:rPr>
        <w:t>Observaciones</w:t>
      </w:r>
      <w:proofErr w:type="spellEnd"/>
      <w:r w:rsidRPr="003C4708">
        <w:rPr>
          <w:rFonts w:asciiTheme="minorHAnsi" w:hAnsiTheme="minorHAnsi" w:cstheme="minorHAnsi"/>
          <w:b/>
          <w:w w:val="120"/>
        </w:rPr>
        <w:t>.</w:t>
      </w:r>
    </w:p>
    <w:p w:rsidR="00D84944" w:rsidRPr="003C4708" w:rsidRDefault="00D84944">
      <w:pPr>
        <w:pStyle w:val="Textoindependiente"/>
        <w:rPr>
          <w:sz w:val="20"/>
        </w:rPr>
      </w:pPr>
    </w:p>
    <w:p w:rsidR="00D84944" w:rsidRPr="003C4708" w:rsidRDefault="00D84944">
      <w:pPr>
        <w:rPr>
          <w:rFonts w:asciiTheme="minorHAnsi" w:hAnsiTheme="minorHAnsi" w:cstheme="minorHAnsi"/>
          <w:sz w:val="20"/>
        </w:rPr>
        <w:sectPr w:rsidR="00D84944" w:rsidRPr="003C4708">
          <w:headerReference w:type="default" r:id="rId10"/>
          <w:footerReference w:type="default" r:id="rId11"/>
          <w:pgSz w:w="11910" w:h="16840"/>
          <w:pgMar w:top="1180" w:right="1320" w:bottom="1240" w:left="520" w:header="808" w:footer="1051" w:gutter="0"/>
          <w:cols w:space="720"/>
        </w:sectPr>
      </w:pPr>
    </w:p>
    <w:p w:rsidR="00D84944" w:rsidRPr="003C4708" w:rsidRDefault="00393F3B">
      <w:pPr>
        <w:pStyle w:val="Textoindependiente"/>
        <w:spacing w:before="154"/>
        <w:ind w:left="1181"/>
        <w:rPr>
          <w:rFonts w:asciiTheme="minorHAnsi" w:hAnsiTheme="minorHAnsi" w:cstheme="minorHAnsi"/>
          <w:sz w:val="20"/>
        </w:rPr>
      </w:pPr>
      <w:r w:rsidRPr="003C4708">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3C4708">
        <w:rPr>
          <w:rFonts w:asciiTheme="minorHAnsi" w:hAnsiTheme="minorHAnsi" w:cstheme="minorHAnsi"/>
          <w:sz w:val="20"/>
        </w:rPr>
        <w:t>EL ADJ</w:t>
      </w:r>
      <w:r w:rsidR="00490803" w:rsidRPr="003C4708">
        <w:rPr>
          <w:rFonts w:asciiTheme="minorHAnsi" w:hAnsiTheme="minorHAnsi" w:cstheme="minorHAnsi"/>
          <w:sz w:val="20"/>
        </w:rPr>
        <w:t>U</w:t>
      </w:r>
      <w:r w:rsidRPr="003C4708">
        <w:rPr>
          <w:rFonts w:asciiTheme="minorHAnsi" w:hAnsiTheme="minorHAnsi" w:cstheme="minorHAnsi"/>
          <w:sz w:val="20"/>
        </w:rPr>
        <w:t xml:space="preserve">DICATARIO </w:t>
      </w:r>
      <w:r w:rsidRPr="003C4708">
        <w:rPr>
          <w:rFonts w:asciiTheme="minorHAnsi" w:hAnsiTheme="minorHAnsi" w:cstheme="minorHAnsi"/>
          <w:sz w:val="22"/>
        </w:rPr>
        <w:br w:type="column"/>
      </w:r>
      <w:r w:rsidRPr="003C4708">
        <w:rPr>
          <w:rFonts w:asciiTheme="minorHAnsi" w:hAnsiTheme="minorHAnsi" w:cstheme="minorHAnsi"/>
          <w:sz w:val="20"/>
        </w:rPr>
        <w:t>POR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561813" cy="83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75275" cy="852433"/>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215"/>
    <w:multiLevelType w:val="hybridMultilevel"/>
    <w:tmpl w:val="B9A443E4"/>
    <w:lvl w:ilvl="0" w:tplc="A4CE1CEC">
      <w:start w:val="1"/>
      <w:numFmt w:val="upp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2"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A9D1424"/>
    <w:multiLevelType w:val="hybridMultilevel"/>
    <w:tmpl w:val="6602E1E0"/>
    <w:lvl w:ilvl="0" w:tplc="B470A4DE">
      <w:start w:val="1"/>
      <w:numFmt w:val="bullet"/>
      <w:lvlText w:val="-"/>
      <w:lvlJc w:val="left"/>
      <w:pPr>
        <w:ind w:left="1440" w:hanging="360"/>
      </w:pPr>
      <w:rPr>
        <w:rFonts w:ascii="Tahoma" w:eastAsia="Calibri" w:hAnsi="Tahoma" w:cs="Tahom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4"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5"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6"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7"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8"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9" w15:restartNumberingAfterBreak="0">
    <w:nsid w:val="4D8F3F83"/>
    <w:multiLevelType w:val="hybridMultilevel"/>
    <w:tmpl w:val="5A9A3076"/>
    <w:lvl w:ilvl="0" w:tplc="F2C0483A">
      <w:start w:val="1"/>
      <w:numFmt w:val="bullet"/>
      <w:lvlText w:val="-"/>
      <w:lvlJc w:val="left"/>
      <w:pPr>
        <w:ind w:left="720" w:hanging="360"/>
      </w:pPr>
      <w:rPr>
        <w:rFonts w:ascii="Arial" w:eastAsia="Lucida Sans Unicode"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2"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4"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5"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6"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C3191C"/>
    <w:multiLevelType w:val="hybridMultilevel"/>
    <w:tmpl w:val="4D784A8C"/>
    <w:lvl w:ilvl="0" w:tplc="2728A78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9"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30" w15:restartNumberingAfterBreak="0">
    <w:nsid w:val="734C796A"/>
    <w:multiLevelType w:val="hybridMultilevel"/>
    <w:tmpl w:val="9E7467EE"/>
    <w:lvl w:ilvl="0" w:tplc="ECD2CB10">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32"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3"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5"/>
  </w:num>
  <w:num w:numId="3">
    <w:abstractNumId w:val="17"/>
  </w:num>
  <w:num w:numId="4">
    <w:abstractNumId w:val="33"/>
  </w:num>
  <w:num w:numId="5">
    <w:abstractNumId w:val="28"/>
  </w:num>
  <w:num w:numId="6">
    <w:abstractNumId w:val="16"/>
  </w:num>
  <w:num w:numId="7">
    <w:abstractNumId w:val="14"/>
  </w:num>
  <w:num w:numId="8">
    <w:abstractNumId w:val="31"/>
  </w:num>
  <w:num w:numId="9">
    <w:abstractNumId w:val="6"/>
  </w:num>
  <w:num w:numId="10">
    <w:abstractNumId w:val="32"/>
  </w:num>
  <w:num w:numId="11">
    <w:abstractNumId w:val="3"/>
  </w:num>
  <w:num w:numId="12">
    <w:abstractNumId w:val="1"/>
  </w:num>
  <w:num w:numId="13">
    <w:abstractNumId w:val="9"/>
  </w:num>
  <w:num w:numId="14">
    <w:abstractNumId w:val="5"/>
  </w:num>
  <w:num w:numId="15">
    <w:abstractNumId w:val="21"/>
  </w:num>
  <w:num w:numId="16">
    <w:abstractNumId w:val="13"/>
  </w:num>
  <w:num w:numId="17">
    <w:abstractNumId w:val="18"/>
  </w:num>
  <w:num w:numId="18">
    <w:abstractNumId w:val="23"/>
  </w:num>
  <w:num w:numId="19">
    <w:abstractNumId w:val="4"/>
  </w:num>
  <w:num w:numId="20">
    <w:abstractNumId w:val="26"/>
  </w:num>
  <w:num w:numId="21">
    <w:abstractNumId w:val="25"/>
  </w:num>
  <w:num w:numId="22">
    <w:abstractNumId w:val="12"/>
  </w:num>
  <w:num w:numId="23">
    <w:abstractNumId w:val="22"/>
  </w:num>
  <w:num w:numId="24">
    <w:abstractNumId w:val="2"/>
  </w:num>
  <w:num w:numId="25">
    <w:abstractNumId w:val="10"/>
  </w:num>
  <w:num w:numId="26">
    <w:abstractNumId w:val="20"/>
  </w:num>
  <w:num w:numId="27">
    <w:abstractNumId w:val="24"/>
  </w:num>
  <w:num w:numId="28">
    <w:abstractNumId w:val="29"/>
  </w:num>
  <w:num w:numId="29">
    <w:abstractNumId w:val="8"/>
  </w:num>
  <w:num w:numId="30">
    <w:abstractNumId w:val="27"/>
  </w:num>
  <w:num w:numId="31">
    <w:abstractNumId w:val="30"/>
  </w:num>
  <w:num w:numId="32">
    <w:abstractNumId w:val="1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E4E18"/>
    <w:rsid w:val="00102626"/>
    <w:rsid w:val="0013052B"/>
    <w:rsid w:val="00156392"/>
    <w:rsid w:val="001923D8"/>
    <w:rsid w:val="001A1F0D"/>
    <w:rsid w:val="00200F84"/>
    <w:rsid w:val="002221E5"/>
    <w:rsid w:val="00223017"/>
    <w:rsid w:val="00235C7B"/>
    <w:rsid w:val="00240B1B"/>
    <w:rsid w:val="00241444"/>
    <w:rsid w:val="00252FD0"/>
    <w:rsid w:val="002876EF"/>
    <w:rsid w:val="00300806"/>
    <w:rsid w:val="0033041F"/>
    <w:rsid w:val="0034509F"/>
    <w:rsid w:val="00346646"/>
    <w:rsid w:val="00383A84"/>
    <w:rsid w:val="00393F3B"/>
    <w:rsid w:val="003A5C62"/>
    <w:rsid w:val="003C4708"/>
    <w:rsid w:val="003D264A"/>
    <w:rsid w:val="003F4C07"/>
    <w:rsid w:val="00453261"/>
    <w:rsid w:val="00464408"/>
    <w:rsid w:val="00465819"/>
    <w:rsid w:val="00490803"/>
    <w:rsid w:val="004C60DE"/>
    <w:rsid w:val="004D6206"/>
    <w:rsid w:val="005051B6"/>
    <w:rsid w:val="00543F88"/>
    <w:rsid w:val="00554F21"/>
    <w:rsid w:val="00585F12"/>
    <w:rsid w:val="005D233D"/>
    <w:rsid w:val="005D34C3"/>
    <w:rsid w:val="00652014"/>
    <w:rsid w:val="006A5899"/>
    <w:rsid w:val="006D2428"/>
    <w:rsid w:val="00732658"/>
    <w:rsid w:val="00782CB1"/>
    <w:rsid w:val="00793B8C"/>
    <w:rsid w:val="007E05DF"/>
    <w:rsid w:val="00810C66"/>
    <w:rsid w:val="00880EB3"/>
    <w:rsid w:val="008A388D"/>
    <w:rsid w:val="008B068B"/>
    <w:rsid w:val="008B2192"/>
    <w:rsid w:val="008C3981"/>
    <w:rsid w:val="008E593E"/>
    <w:rsid w:val="00906910"/>
    <w:rsid w:val="00941ED5"/>
    <w:rsid w:val="00967370"/>
    <w:rsid w:val="009854A5"/>
    <w:rsid w:val="00993B48"/>
    <w:rsid w:val="00996552"/>
    <w:rsid w:val="009A3736"/>
    <w:rsid w:val="009C13E7"/>
    <w:rsid w:val="009C462E"/>
    <w:rsid w:val="009D3253"/>
    <w:rsid w:val="00A03A71"/>
    <w:rsid w:val="00AC464F"/>
    <w:rsid w:val="00AD4366"/>
    <w:rsid w:val="00B01936"/>
    <w:rsid w:val="00B10834"/>
    <w:rsid w:val="00B124AA"/>
    <w:rsid w:val="00B47F04"/>
    <w:rsid w:val="00B704DB"/>
    <w:rsid w:val="00B97199"/>
    <w:rsid w:val="00BB2A4C"/>
    <w:rsid w:val="00BD1C08"/>
    <w:rsid w:val="00BF3103"/>
    <w:rsid w:val="00BF6D96"/>
    <w:rsid w:val="00C1791F"/>
    <w:rsid w:val="00C32CA8"/>
    <w:rsid w:val="00C36147"/>
    <w:rsid w:val="00C40967"/>
    <w:rsid w:val="00C52E5A"/>
    <w:rsid w:val="00C817CA"/>
    <w:rsid w:val="00CA0423"/>
    <w:rsid w:val="00CD0FDC"/>
    <w:rsid w:val="00CE1865"/>
    <w:rsid w:val="00D03B0D"/>
    <w:rsid w:val="00D11C25"/>
    <w:rsid w:val="00D13FD3"/>
    <w:rsid w:val="00D249D0"/>
    <w:rsid w:val="00D404F9"/>
    <w:rsid w:val="00D41AD4"/>
    <w:rsid w:val="00D81789"/>
    <w:rsid w:val="00D845AE"/>
    <w:rsid w:val="00D84944"/>
    <w:rsid w:val="00D92C74"/>
    <w:rsid w:val="00DE0A9A"/>
    <w:rsid w:val="00E07DB6"/>
    <w:rsid w:val="00E21FA8"/>
    <w:rsid w:val="00E317FA"/>
    <w:rsid w:val="00E62EDE"/>
    <w:rsid w:val="00E90CD2"/>
    <w:rsid w:val="00E96C8A"/>
    <w:rsid w:val="00EC2727"/>
    <w:rsid w:val="00EC3A72"/>
    <w:rsid w:val="00F006E6"/>
    <w:rsid w:val="00F07870"/>
    <w:rsid w:val="00F34696"/>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01AF-D6A5-4B84-8310-9FC2C09C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3</cp:revision>
  <cp:lastPrinted>2019-02-08T09:11:00Z</cp:lastPrinted>
  <dcterms:created xsi:type="dcterms:W3CDTF">2019-02-08T09:21:00Z</dcterms:created>
  <dcterms:modified xsi:type="dcterms:W3CDTF">2019-02-08T11:36:00Z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